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D1DA6" w14:textId="6110EDB4" w:rsidR="005F7862" w:rsidRDefault="005F7862" w:rsidP="005F7862">
      <w:pPr>
        <w:pStyle w:val="a3"/>
        <w:widowControl w:val="0"/>
        <w:jc w:val="right"/>
        <w:rPr>
          <w:rFonts w:ascii="Times New Roman" w:hAnsi="Times New Roman" w:cs="Times New Roman"/>
          <w:bCs/>
          <w:i/>
          <w:iCs/>
          <w:color w:val="C00000"/>
          <w:sz w:val="20"/>
          <w:szCs w:val="20"/>
          <w:lang w:val="ru-RU"/>
        </w:rPr>
      </w:pPr>
      <w:r w:rsidRPr="005F7862">
        <w:rPr>
          <w:rFonts w:ascii="Times New Roman" w:hAnsi="Times New Roman" w:cs="Times New Roman"/>
          <w:bCs/>
          <w:i/>
          <w:iCs/>
          <w:color w:val="C00000"/>
          <w:sz w:val="20"/>
          <w:szCs w:val="20"/>
          <w:lang w:val="ru-RU"/>
        </w:rPr>
        <w:t>(</w:t>
      </w:r>
      <w:proofErr w:type="spellStart"/>
      <w:r w:rsidRPr="005F7862">
        <w:rPr>
          <w:rFonts w:ascii="Times New Roman" w:hAnsi="Times New Roman" w:cs="Times New Roman"/>
          <w:bCs/>
          <w:i/>
          <w:iCs/>
          <w:color w:val="C00000"/>
          <w:sz w:val="20"/>
          <w:szCs w:val="20"/>
          <w:lang w:val="ru-RU"/>
        </w:rPr>
        <w:t>Бұл</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мақаланың</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үлгісі</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Төмендегі</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нұсқауларды</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орындаңыз</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Бұл</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құжат</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болашақ</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рецензенттермен</w:t>
      </w:r>
      <w:proofErr w:type="spellEnd"/>
      <w:r w:rsidRPr="005F7862">
        <w:rPr>
          <w:rFonts w:ascii="Times New Roman" w:hAnsi="Times New Roman" w:cs="Times New Roman"/>
          <w:bCs/>
          <w:i/>
          <w:iCs/>
          <w:color w:val="C00000"/>
          <w:sz w:val="20"/>
          <w:szCs w:val="20"/>
          <w:lang w:val="ru-RU"/>
        </w:rPr>
        <w:t xml:space="preserve"> хат </w:t>
      </w:r>
      <w:proofErr w:type="spellStart"/>
      <w:r w:rsidRPr="005F7862">
        <w:rPr>
          <w:rFonts w:ascii="Times New Roman" w:hAnsi="Times New Roman" w:cs="Times New Roman"/>
          <w:bCs/>
          <w:i/>
          <w:iCs/>
          <w:color w:val="C00000"/>
          <w:sz w:val="20"/>
          <w:szCs w:val="20"/>
          <w:lang w:val="ru-RU"/>
        </w:rPr>
        <w:t>алмасуда</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қолданылады</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сондықтан</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барлық</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жеке</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ақпаратты</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жойып</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негізгі</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мақаланың</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тілінде</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тақырып</w:t>
      </w:r>
      <w:proofErr w:type="spellEnd"/>
      <w:r w:rsidRPr="005F7862">
        <w:rPr>
          <w:rFonts w:ascii="Times New Roman" w:hAnsi="Times New Roman" w:cs="Times New Roman"/>
          <w:bCs/>
          <w:i/>
          <w:iCs/>
          <w:color w:val="C00000"/>
          <w:sz w:val="20"/>
          <w:szCs w:val="20"/>
          <w:lang w:val="ru-RU"/>
        </w:rPr>
        <w:t xml:space="preserve"> пен </w:t>
      </w:r>
      <w:proofErr w:type="spellStart"/>
      <w:r w:rsidRPr="005F7862">
        <w:rPr>
          <w:rFonts w:ascii="Times New Roman" w:hAnsi="Times New Roman" w:cs="Times New Roman"/>
          <w:bCs/>
          <w:i/>
          <w:iCs/>
          <w:color w:val="C00000"/>
          <w:sz w:val="20"/>
          <w:szCs w:val="20"/>
          <w:lang w:val="ru-RU"/>
        </w:rPr>
        <w:t>аннотацияны</w:t>
      </w:r>
      <w:proofErr w:type="spellEnd"/>
      <w:r w:rsidRPr="005F7862">
        <w:rPr>
          <w:rFonts w:ascii="Times New Roman" w:hAnsi="Times New Roman" w:cs="Times New Roman"/>
          <w:bCs/>
          <w:i/>
          <w:iCs/>
          <w:color w:val="C00000"/>
          <w:sz w:val="20"/>
          <w:szCs w:val="20"/>
          <w:lang w:val="ru-RU"/>
        </w:rPr>
        <w:t xml:space="preserve"> </w:t>
      </w:r>
      <w:proofErr w:type="spellStart"/>
      <w:r w:rsidRPr="005F7862">
        <w:rPr>
          <w:rFonts w:ascii="Times New Roman" w:hAnsi="Times New Roman" w:cs="Times New Roman"/>
          <w:bCs/>
          <w:i/>
          <w:iCs/>
          <w:color w:val="C00000"/>
          <w:sz w:val="20"/>
          <w:szCs w:val="20"/>
          <w:lang w:val="ru-RU"/>
        </w:rPr>
        <w:t>қолданыңыз</w:t>
      </w:r>
      <w:proofErr w:type="spellEnd"/>
      <w:r w:rsidRPr="005F7862">
        <w:rPr>
          <w:rFonts w:ascii="Times New Roman" w:hAnsi="Times New Roman" w:cs="Times New Roman"/>
          <w:bCs/>
          <w:i/>
          <w:iCs/>
          <w:color w:val="C00000"/>
          <w:sz w:val="20"/>
          <w:szCs w:val="20"/>
          <w:lang w:val="ru-RU"/>
        </w:rPr>
        <w:t>.)</w:t>
      </w:r>
    </w:p>
    <w:p w14:paraId="1D5E838C" w14:textId="77777777" w:rsidR="005F7862" w:rsidRPr="005F7862" w:rsidRDefault="005F7862" w:rsidP="00BC40E0">
      <w:pPr>
        <w:pStyle w:val="a3"/>
        <w:widowControl w:val="0"/>
        <w:shd w:val="clear" w:color="auto" w:fill="FFFFFF" w:themeFill="background1"/>
        <w:jc w:val="right"/>
        <w:rPr>
          <w:rFonts w:ascii="Times New Roman" w:hAnsi="Times New Roman" w:cs="Times New Roman"/>
          <w:b/>
          <w:bCs/>
          <w:color w:val="1F4E79" w:themeColor="accent5" w:themeShade="80"/>
          <w:sz w:val="32"/>
          <w:szCs w:val="32"/>
          <w:lang w:val="ru-RU"/>
        </w:rPr>
      </w:pPr>
    </w:p>
    <w:p w14:paraId="57CDA9C4" w14:textId="77777777" w:rsidR="005F7862" w:rsidRPr="005F7862" w:rsidRDefault="005F7862" w:rsidP="00BC40E0">
      <w:pPr>
        <w:pStyle w:val="a3"/>
        <w:widowControl w:val="0"/>
        <w:shd w:val="clear" w:color="auto" w:fill="FFFFFF" w:themeFill="background1"/>
        <w:jc w:val="right"/>
        <w:rPr>
          <w:rFonts w:ascii="Times New Roman" w:hAnsi="Times New Roman" w:cs="Times New Roman"/>
          <w:b/>
          <w:bCs/>
          <w:color w:val="1F4E79" w:themeColor="accent5" w:themeShade="80"/>
          <w:sz w:val="32"/>
          <w:szCs w:val="32"/>
          <w:lang w:val="ru-RU"/>
        </w:rPr>
      </w:pPr>
    </w:p>
    <w:p w14:paraId="7690A81E" w14:textId="6E2853D0" w:rsidR="00BC40E0" w:rsidRPr="00BD185F" w:rsidRDefault="00BD185F" w:rsidP="006A0308">
      <w:pPr>
        <w:pStyle w:val="a3"/>
        <w:widowControl w:val="0"/>
        <w:shd w:val="clear" w:color="auto" w:fill="FFFFFF" w:themeFill="background1"/>
        <w:ind w:left="567"/>
        <w:jc w:val="right"/>
        <w:rPr>
          <w:rFonts w:ascii="Times New Roman" w:hAnsi="Times New Roman" w:cs="Times New Roman"/>
          <w:b/>
          <w:bCs/>
          <w:color w:val="1F4E79" w:themeColor="accent5" w:themeShade="80"/>
          <w:sz w:val="32"/>
          <w:szCs w:val="32"/>
          <w:lang w:val="ru-RU"/>
        </w:rPr>
      </w:pPr>
      <w:r w:rsidRPr="00BD185F">
        <w:rPr>
          <w:rFonts w:ascii="Times New Roman" w:hAnsi="Times New Roman" w:cs="Times New Roman"/>
          <w:b/>
          <w:bCs/>
          <w:color w:val="1F4E79" w:themeColor="accent5" w:themeShade="80"/>
          <w:sz w:val="32"/>
          <w:szCs w:val="32"/>
          <w:lang w:val="ru-RU"/>
        </w:rPr>
        <w:t>МАҚАЛАНЫҢ АТАУЫ ҚЫСҚА ЖӘНЕ МАЗМҰНДЫ БОЛУЫ КЕРЕК (10 СӨЗДЕН АСПАУЫ КЕРЕК).</w:t>
      </w:r>
    </w:p>
    <w:p w14:paraId="268E6D67" w14:textId="77777777" w:rsidR="00BC40E0" w:rsidRPr="00BD185F" w:rsidRDefault="00BC40E0" w:rsidP="00BC40E0">
      <w:pPr>
        <w:pStyle w:val="a3"/>
        <w:widowControl w:val="0"/>
        <w:rPr>
          <w:rFonts w:ascii="Times New Roman" w:hAnsi="Times New Roman" w:cs="Times New Roman"/>
          <w:b/>
          <w:bCs/>
          <w:sz w:val="24"/>
          <w:szCs w:val="24"/>
          <w:lang w:val="ru-RU"/>
        </w:rPr>
      </w:pPr>
    </w:p>
    <w:p w14:paraId="3D37E4E2" w14:textId="77777777" w:rsidR="00BC40E0" w:rsidRPr="00BD185F" w:rsidRDefault="00BC40E0" w:rsidP="00BC40E0">
      <w:pPr>
        <w:pStyle w:val="a3"/>
        <w:widowControl w:val="0"/>
        <w:jc w:val="both"/>
        <w:rPr>
          <w:rFonts w:ascii="Times New Roman" w:hAnsi="Times New Roman" w:cs="Times New Roman"/>
          <w:i/>
          <w:iCs/>
          <w:sz w:val="24"/>
          <w:szCs w:val="24"/>
          <w:lang w:val="ru-RU"/>
        </w:rPr>
      </w:pPr>
    </w:p>
    <w:tbl>
      <w:tblPr>
        <w:tblStyle w:val="a5"/>
        <w:tblW w:w="8505" w:type="dxa"/>
        <w:tblInd w:w="12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C40E0" w:rsidRPr="008969B5" w14:paraId="05591583" w14:textId="77777777" w:rsidTr="00FB39D5">
        <w:tc>
          <w:tcPr>
            <w:tcW w:w="8505" w:type="dxa"/>
            <w:shd w:val="clear" w:color="auto" w:fill="auto"/>
          </w:tcPr>
          <w:p w14:paraId="136627DF" w14:textId="1B4EDEED" w:rsidR="00BD185F" w:rsidRPr="00823826" w:rsidRDefault="00BD185F" w:rsidP="00BD185F">
            <w:pPr>
              <w:pStyle w:val="a6"/>
              <w:spacing w:before="0" w:beforeAutospacing="0" w:after="0" w:afterAutospacing="0"/>
              <w:ind w:firstLine="284"/>
              <w:jc w:val="both"/>
              <w:rPr>
                <w:color w:val="0E101A"/>
                <w:lang w:val="az-Latn-AZ"/>
              </w:rPr>
            </w:pPr>
            <w:bookmarkStart w:id="0" w:name="_Hlk148460884"/>
            <w:r w:rsidRPr="00823826">
              <w:rPr>
                <w:b/>
                <w:bCs/>
                <w:lang w:val="az-Latn-AZ"/>
              </w:rPr>
              <w:t>Аңдатпа.</w:t>
            </w:r>
            <w:r w:rsidRPr="00823826">
              <w:rPr>
                <w:i/>
                <w:iCs/>
                <w:lang w:val="az-Latn-AZ"/>
              </w:rPr>
              <w:t xml:space="preserve"> </w:t>
            </w:r>
            <w:r w:rsidR="00A41C56" w:rsidRPr="00A41C56">
              <w:rPr>
                <w:i/>
                <w:iCs/>
                <w:lang w:val="az-Latn-AZ"/>
              </w:rPr>
              <w:t>Аңдатпа</w:t>
            </w:r>
            <w:r w:rsidRPr="00823826">
              <w:rPr>
                <w:i/>
                <w:iCs/>
                <w:lang w:val="az-Latn-AZ"/>
              </w:rPr>
              <w:t xml:space="preserve"> (мақала тілінде) мақаланың негізгі идеясы мен мазмұнын қысқаша сипаттап, IMRAD құрылымына сәйкес келуі керек. IMRAD құрылымы медициналық және ғылыми журналдардағы ғылыми мақаланың типтік ұйымы болып табылады. Кіріспе: Бұл бөлімде авторлар өз зерттеуінің мәнмәтінін және мотивациясын ұсынады, оның өзектілігін негіздейді, зерттеу мақсатын тұжырымдайды және зерттеу тақырыбына қатысты әдебиеттерге шолу жасайды. Кіріспе оқырманды шығарманың мәнмәтінімен таныстырып, оны қызықтыруы керек. Әдістеме: Бұл зерттеуде қолданылатын әдістемені сипаттайды. Бұл деректерді жинау әдістерінің, жабдықтың, материалдардың, процедуралардың және деректерді талдаудың статистикалық әдістерінің сипаттамасын қамтиды. Басқа зерттеушілер зерттеуді қайталай алатындай әдістемені егжей-тегжейлі және дәл сипаттау маңызды. Нәтижелер: Зерттеудің нақты нәтижелері осында беріл</w:t>
            </w:r>
            <w:r w:rsidR="00A41C56" w:rsidRPr="00980CCC">
              <w:rPr>
                <w:i/>
                <w:iCs/>
                <w:lang w:val="az-Latn-AZ"/>
              </w:rPr>
              <w:t>уі керек</w:t>
            </w:r>
            <w:r w:rsidRPr="00823826">
              <w:rPr>
                <w:i/>
                <w:iCs/>
                <w:lang w:val="az-Latn-AZ"/>
              </w:rPr>
              <w:t xml:space="preserve">. Бұл сандық деректер, графиктер, кестелер немесе ақпаратты ұсынудың басқа нысандары болуы мүмкін. Нәтижелер түсіндірусіз немесе талқылаусыз объективті түрде ұсынылуы керек. Талқылау: Бұл бөлімде авторлар алынған нәтижелерді, олардың маңыздылығын және гипотезамен және зерттеу мақсатымен байланысын талдайды. Олар сондай-ақ зерттеудің шектеулерін және нәтижелердің мүмкін практикалық қолданылуын талқылай алады. Қорытынды: Қорытынды жұмыстың қысқаша мазмұнын береді және зерттеу нәтижелерін қорытындылайды. Мұнда авторлар өз тұжырымдарының маңыздылығын және болашақ зерттеулер үшін ықтимал бағыттарды көрсете алады. Ұсынылатын </w:t>
            </w:r>
            <w:r w:rsidR="00A41C56">
              <w:rPr>
                <w:i/>
                <w:iCs/>
                <w:lang w:val="kk-KZ"/>
              </w:rPr>
              <w:t>аңдатпа</w:t>
            </w:r>
            <w:r w:rsidRPr="00823826">
              <w:rPr>
                <w:i/>
                <w:iCs/>
                <w:lang w:val="az-Latn-AZ"/>
              </w:rPr>
              <w:t xml:space="preserve"> </w:t>
            </w:r>
            <w:r w:rsidR="008969B5" w:rsidRPr="00823826">
              <w:rPr>
                <w:i/>
                <w:iCs/>
                <w:lang w:val="az-Latn-AZ"/>
              </w:rPr>
              <w:t>ағылшын</w:t>
            </w:r>
            <w:r w:rsidR="008969B5">
              <w:rPr>
                <w:i/>
                <w:iCs/>
                <w:lang w:val="az-Latn-AZ"/>
              </w:rPr>
              <w:t xml:space="preserve"> тілінде</w:t>
            </w:r>
            <w:bookmarkStart w:id="1" w:name="_GoBack"/>
            <w:bookmarkEnd w:id="1"/>
            <w:r w:rsidRPr="00823826">
              <w:rPr>
                <w:i/>
                <w:iCs/>
                <w:lang w:val="az-Latn-AZ"/>
              </w:rPr>
              <w:t xml:space="preserve"> </w:t>
            </w:r>
            <w:r w:rsidR="008969B5" w:rsidRPr="008969B5">
              <w:rPr>
                <w:i/>
                <w:iCs/>
                <w:lang w:val="az-Latn-AZ"/>
              </w:rPr>
              <w:t>2</w:t>
            </w:r>
            <w:r w:rsidR="008969B5">
              <w:rPr>
                <w:i/>
                <w:iCs/>
                <w:lang w:val="ru-RU"/>
              </w:rPr>
              <w:t>00-250</w:t>
            </w:r>
            <w:r w:rsidRPr="00823826">
              <w:rPr>
                <w:i/>
                <w:iCs/>
                <w:lang w:val="az-Latn-AZ"/>
              </w:rPr>
              <w:t xml:space="preserve"> сөз ауқымында. Басқа тілдер ағылшын тілінен аудармаға сәйкес болуы керек. </w:t>
            </w:r>
          </w:p>
          <w:p w14:paraId="57843103" w14:textId="1B4C099A" w:rsidR="00BC40E0" w:rsidRPr="00BD185F" w:rsidRDefault="00BD185F" w:rsidP="00BD185F">
            <w:pPr>
              <w:ind w:firstLine="321"/>
              <w:jc w:val="both"/>
              <w:rPr>
                <w:rFonts w:ascii="Times New Roman" w:hAnsi="Times New Roman" w:cs="Times New Roman"/>
                <w:sz w:val="24"/>
                <w:szCs w:val="24"/>
                <w:lang w:val="az-Latn-AZ"/>
              </w:rPr>
            </w:pPr>
            <w:r w:rsidRPr="00823826">
              <w:rPr>
                <w:rFonts w:ascii="Times New Roman" w:hAnsi="Times New Roman" w:cs="Times New Roman"/>
                <w:b/>
                <w:bCs/>
                <w:lang w:val="az-Latn-AZ"/>
              </w:rPr>
              <w:t>Түйін сөздер</w:t>
            </w:r>
            <w:r w:rsidRPr="00823826">
              <w:rPr>
                <w:rFonts w:ascii="Times New Roman" w:hAnsi="Times New Roman" w:cs="Times New Roman"/>
                <w:b/>
                <w:bCs/>
                <w:sz w:val="24"/>
                <w:szCs w:val="24"/>
                <w:lang w:val="az-Latn-AZ"/>
              </w:rPr>
              <w:t>:</w:t>
            </w:r>
            <w:r w:rsidRPr="00823826">
              <w:rPr>
                <w:rFonts w:ascii="Times New Roman" w:hAnsi="Times New Roman" w:cs="Times New Roman"/>
                <w:i/>
                <w:iCs/>
                <w:sz w:val="24"/>
                <w:szCs w:val="24"/>
                <w:lang w:val="az-Latn-AZ"/>
              </w:rPr>
              <w:t xml:space="preserve"> Рұқсат етілген саны: 5-7 түйін сөздер мен сөз тіркестері (екі сөзден артық емес).</w:t>
            </w:r>
          </w:p>
        </w:tc>
      </w:tr>
      <w:bookmarkEnd w:id="0"/>
    </w:tbl>
    <w:p w14:paraId="459AF8C3" w14:textId="77777777" w:rsidR="00BC40E0" w:rsidRPr="00BD185F" w:rsidRDefault="00BC40E0" w:rsidP="00BC40E0">
      <w:pPr>
        <w:pStyle w:val="a3"/>
        <w:widowControl w:val="0"/>
        <w:ind w:left="851" w:hanging="851"/>
        <w:jc w:val="right"/>
        <w:rPr>
          <w:rFonts w:ascii="Times New Roman" w:hAnsi="Times New Roman" w:cs="Times New Roman"/>
          <w:b/>
          <w:bCs/>
          <w:color w:val="002060"/>
          <w:sz w:val="24"/>
          <w:szCs w:val="24"/>
          <w:lang w:val="az-Latn-AZ"/>
        </w:rPr>
      </w:pPr>
    </w:p>
    <w:p w14:paraId="65463731" w14:textId="77777777" w:rsidR="00BC40E0" w:rsidRPr="00BD185F" w:rsidRDefault="00BC40E0" w:rsidP="00BC40E0">
      <w:pPr>
        <w:pStyle w:val="a3"/>
        <w:widowControl w:val="0"/>
        <w:ind w:firstLine="709"/>
        <w:jc w:val="right"/>
        <w:rPr>
          <w:rFonts w:ascii="Times New Roman" w:hAnsi="Times New Roman" w:cs="Times New Roman"/>
          <w:b/>
          <w:bCs/>
          <w:color w:val="002060"/>
          <w:sz w:val="24"/>
          <w:szCs w:val="24"/>
          <w:lang w:val="az-Latn-AZ"/>
        </w:rPr>
      </w:pPr>
    </w:p>
    <w:p w14:paraId="3149ED09" w14:textId="77777777" w:rsidR="00BC40E0" w:rsidRPr="00BD185F" w:rsidRDefault="00BC40E0" w:rsidP="00BC40E0">
      <w:pPr>
        <w:pStyle w:val="a8"/>
        <w:ind w:right="-1"/>
        <w:jc w:val="right"/>
        <w:rPr>
          <w:sz w:val="24"/>
          <w:szCs w:val="24"/>
          <w:lang w:val="az-Latn-AZ"/>
        </w:rPr>
      </w:pPr>
    </w:p>
    <w:p w14:paraId="20465418" w14:textId="77777777" w:rsidR="00BC40E0" w:rsidRPr="00BD185F" w:rsidRDefault="00BC40E0" w:rsidP="00BC40E0">
      <w:pPr>
        <w:pStyle w:val="a8"/>
        <w:ind w:right="-1"/>
        <w:jc w:val="right"/>
        <w:rPr>
          <w:sz w:val="24"/>
          <w:szCs w:val="24"/>
          <w:lang w:val="az-Latn-AZ"/>
        </w:rPr>
      </w:pPr>
    </w:p>
    <w:p w14:paraId="116C7E1E" w14:textId="515D8561" w:rsidR="005F7862" w:rsidRPr="00BD185F" w:rsidRDefault="005F7862">
      <w:pPr>
        <w:rPr>
          <w:lang w:val="az-Latn-AZ"/>
        </w:rPr>
      </w:pPr>
      <w:r w:rsidRPr="00BD185F">
        <w:rPr>
          <w:lang w:val="az-Latn-AZ"/>
        </w:rPr>
        <w:br w:type="page"/>
      </w:r>
    </w:p>
    <w:p w14:paraId="61A75767" w14:textId="76842931" w:rsidR="005F7862" w:rsidRDefault="005F7862" w:rsidP="005F7862">
      <w:pPr>
        <w:pStyle w:val="aa"/>
        <w:spacing w:line="240" w:lineRule="auto"/>
        <w:ind w:left="0" w:firstLine="567"/>
        <w:jc w:val="both"/>
        <w:rPr>
          <w:rFonts w:ascii="Times New Roman" w:hAnsi="Times New Roman" w:cs="Times New Roman"/>
          <w:bCs/>
          <w:i/>
          <w:iCs/>
          <w:color w:val="C00000"/>
          <w:lang w:val="kk-KZ"/>
        </w:rPr>
      </w:pPr>
      <w:r w:rsidRPr="009F3680">
        <w:rPr>
          <w:rFonts w:ascii="Times New Roman" w:hAnsi="Times New Roman" w:cs="Times New Roman"/>
          <w:b/>
          <w:color w:val="212529"/>
          <w:sz w:val="24"/>
          <w:szCs w:val="28"/>
          <w:lang w:val="kk-KZ"/>
        </w:rPr>
        <w:lastRenderedPageBreak/>
        <w:t xml:space="preserve">1 </w:t>
      </w:r>
      <w:r w:rsidR="00BD185F" w:rsidRPr="00BD185F">
        <w:rPr>
          <w:rFonts w:ascii="Times New Roman" w:hAnsi="Times New Roman" w:cs="Times New Roman"/>
          <w:b/>
          <w:bCs/>
          <w:sz w:val="24"/>
          <w:szCs w:val="28"/>
          <w:lang w:val="az-Latn-AZ"/>
        </w:rPr>
        <w:t xml:space="preserve">КІРІСПЕ </w:t>
      </w:r>
      <w:r w:rsidR="00BD185F" w:rsidRPr="00BD185F">
        <w:rPr>
          <w:rFonts w:ascii="Times New Roman" w:hAnsi="Times New Roman" w:cs="Times New Roman"/>
          <w:bCs/>
          <w:i/>
          <w:iCs/>
          <w:color w:val="C00000"/>
          <w:lang w:val="kk-KZ"/>
        </w:rPr>
        <w:t>(қаріп стилі: Times New Roman, өлшемі: 12, қ</w:t>
      </w:r>
      <w:r w:rsidR="00257E08">
        <w:rPr>
          <w:rFonts w:ascii="Times New Roman" w:hAnsi="Times New Roman" w:cs="Times New Roman"/>
          <w:bCs/>
          <w:i/>
          <w:iCs/>
          <w:color w:val="C00000"/>
          <w:lang w:val="kk-KZ"/>
        </w:rPr>
        <w:t>ою</w:t>
      </w:r>
      <w:r w:rsidR="00BD185F" w:rsidRPr="00BD185F">
        <w:rPr>
          <w:rFonts w:ascii="Times New Roman" w:hAnsi="Times New Roman" w:cs="Times New Roman"/>
          <w:bCs/>
          <w:i/>
          <w:iCs/>
          <w:color w:val="C00000"/>
          <w:lang w:val="kk-KZ"/>
        </w:rPr>
        <w:t>, жаңа жол)</w:t>
      </w:r>
    </w:p>
    <w:p w14:paraId="3AF54FBB" w14:textId="77777777" w:rsidR="00BD185F" w:rsidRPr="002F0BF7" w:rsidRDefault="00BD185F" w:rsidP="005F7862">
      <w:pPr>
        <w:pStyle w:val="aa"/>
        <w:spacing w:line="240" w:lineRule="auto"/>
        <w:ind w:left="0" w:firstLine="567"/>
        <w:jc w:val="both"/>
        <w:rPr>
          <w:rFonts w:ascii="Times New Roman" w:hAnsi="Times New Roman" w:cs="Times New Roman"/>
          <w:b/>
          <w:color w:val="212529"/>
          <w:sz w:val="24"/>
          <w:lang w:val="kk-KZ"/>
        </w:rPr>
      </w:pPr>
    </w:p>
    <w:p w14:paraId="6BD0E4EE" w14:textId="6E82C153" w:rsidR="005F7862" w:rsidRDefault="005F7862" w:rsidP="005F7862">
      <w:pPr>
        <w:pStyle w:val="aa"/>
        <w:spacing w:line="240" w:lineRule="auto"/>
        <w:ind w:left="0" w:firstLine="567"/>
        <w:jc w:val="both"/>
        <w:rPr>
          <w:rFonts w:ascii="Times New Roman" w:hAnsi="Times New Roman" w:cs="Times New Roman"/>
          <w:bCs/>
          <w:i/>
          <w:iCs/>
          <w:color w:val="C00000"/>
          <w:lang w:val="kk-KZ"/>
        </w:rPr>
      </w:pPr>
      <w:r w:rsidRPr="00BD185F">
        <w:rPr>
          <w:rFonts w:ascii="Times New Roman" w:hAnsi="Times New Roman" w:cs="Times New Roman"/>
          <w:color w:val="000000" w:themeColor="text1"/>
          <w:sz w:val="24"/>
          <w:lang w:val="kk-KZ"/>
        </w:rPr>
        <w:t>[</w:t>
      </w:r>
      <w:r w:rsidR="00BD185F" w:rsidRPr="00BD185F">
        <w:rPr>
          <w:rFonts w:ascii="Times New Roman" w:hAnsi="Times New Roman" w:cs="Times New Roman"/>
          <w:color w:val="000000" w:themeColor="text1"/>
          <w:sz w:val="24"/>
          <w:lang w:val="kk-KZ"/>
        </w:rPr>
        <w:t>Мәтін</w:t>
      </w:r>
      <w:r w:rsidRPr="00BD185F">
        <w:rPr>
          <w:rFonts w:ascii="Times New Roman" w:hAnsi="Times New Roman" w:cs="Times New Roman"/>
          <w:color w:val="000000" w:themeColor="text1"/>
          <w:sz w:val="24"/>
          <w:lang w:val="kk-KZ"/>
        </w:rPr>
        <w:t xml:space="preserve">] </w:t>
      </w:r>
    </w:p>
    <w:p w14:paraId="4299A03C" w14:textId="62259B28" w:rsidR="00BD185F" w:rsidRDefault="00BD185F" w:rsidP="005F7862">
      <w:pPr>
        <w:pStyle w:val="aa"/>
        <w:spacing w:line="240" w:lineRule="auto"/>
        <w:ind w:left="0" w:firstLine="567"/>
        <w:jc w:val="both"/>
        <w:rPr>
          <w:rFonts w:ascii="Times New Roman" w:hAnsi="Times New Roman" w:cs="Times New Roman"/>
          <w:bCs/>
          <w:i/>
          <w:iCs/>
          <w:color w:val="C00000"/>
          <w:lang w:val="kk-KZ"/>
        </w:rPr>
      </w:pPr>
      <w:r w:rsidRPr="00BD185F">
        <w:rPr>
          <w:rFonts w:ascii="Times New Roman" w:hAnsi="Times New Roman" w:cs="Times New Roman"/>
          <w:bCs/>
          <w:i/>
          <w:iCs/>
          <w:color w:val="C00000"/>
          <w:lang w:val="kk-KZ"/>
        </w:rPr>
        <w:t>(қаріп стилі: Times New Roman, өлшемі: 12, қ</w:t>
      </w:r>
      <w:r w:rsidR="00257E08">
        <w:rPr>
          <w:rFonts w:ascii="Times New Roman" w:hAnsi="Times New Roman" w:cs="Times New Roman"/>
          <w:bCs/>
          <w:i/>
          <w:iCs/>
          <w:color w:val="C00000"/>
          <w:lang w:val="kk-KZ"/>
        </w:rPr>
        <w:t>ою</w:t>
      </w:r>
      <w:r w:rsidRPr="00BD185F">
        <w:rPr>
          <w:rFonts w:ascii="Times New Roman" w:hAnsi="Times New Roman" w:cs="Times New Roman"/>
          <w:bCs/>
          <w:i/>
          <w:iCs/>
          <w:color w:val="C00000"/>
          <w:lang w:val="kk-KZ"/>
        </w:rPr>
        <w:t xml:space="preserve"> емес, </w:t>
      </w:r>
      <w:r w:rsidR="00A41C56">
        <w:rPr>
          <w:rFonts w:ascii="Times New Roman" w:hAnsi="Times New Roman" w:cs="Times New Roman"/>
          <w:bCs/>
          <w:i/>
          <w:iCs/>
          <w:color w:val="C00000"/>
          <w:lang w:val="kk-KZ"/>
        </w:rPr>
        <w:t>азат жол</w:t>
      </w:r>
      <w:r w:rsidRPr="00BD185F">
        <w:rPr>
          <w:rFonts w:ascii="Times New Roman" w:hAnsi="Times New Roman" w:cs="Times New Roman"/>
          <w:bCs/>
          <w:i/>
          <w:iCs/>
          <w:color w:val="C00000"/>
          <w:lang w:val="kk-KZ"/>
        </w:rPr>
        <w:t>, бүкіл мәтін бойынша қосымша пішімдеуге жол берілмейді (қалың, курсив, басқа түсте</w:t>
      </w:r>
      <w:r w:rsidR="00A41C56">
        <w:rPr>
          <w:rFonts w:ascii="Times New Roman" w:hAnsi="Times New Roman" w:cs="Times New Roman"/>
          <w:bCs/>
          <w:i/>
          <w:iCs/>
          <w:color w:val="C00000"/>
          <w:lang w:val="kk-KZ"/>
        </w:rPr>
        <w:t>р, астын сызу, сызылған және т.</w:t>
      </w:r>
      <w:r w:rsidRPr="00BD185F">
        <w:rPr>
          <w:rFonts w:ascii="Times New Roman" w:hAnsi="Times New Roman" w:cs="Times New Roman"/>
          <w:bCs/>
          <w:i/>
          <w:iCs/>
          <w:color w:val="C00000"/>
          <w:lang w:val="kk-KZ"/>
        </w:rPr>
        <w:t xml:space="preserve">б.) Мәтін бойынша сызбаларға, кестелерге және формулаларға сілтемелер ерекше жағдайлар болып табылады. </w:t>
      </w:r>
      <w:r w:rsidR="00A41C56">
        <w:rPr>
          <w:rFonts w:ascii="Times New Roman" w:hAnsi="Times New Roman" w:cs="Times New Roman"/>
          <w:bCs/>
          <w:i/>
          <w:iCs/>
          <w:color w:val="C00000"/>
          <w:lang w:val="kk-KZ"/>
        </w:rPr>
        <w:t>Азат</w:t>
      </w:r>
      <w:r w:rsidRPr="00BD185F">
        <w:rPr>
          <w:rFonts w:ascii="Times New Roman" w:hAnsi="Times New Roman" w:cs="Times New Roman"/>
          <w:bCs/>
          <w:i/>
          <w:iCs/>
          <w:color w:val="C00000"/>
          <w:lang w:val="kk-KZ"/>
        </w:rPr>
        <w:t xml:space="preserve"> жолдар арасындағы Интервал 1,0 тармақты құрауы керек, әр </w:t>
      </w:r>
      <w:r w:rsidR="00B74D2F">
        <w:rPr>
          <w:rFonts w:ascii="Times New Roman" w:hAnsi="Times New Roman" w:cs="Times New Roman"/>
          <w:bCs/>
          <w:i/>
          <w:iCs/>
          <w:color w:val="C00000"/>
          <w:lang w:val="kk-KZ"/>
        </w:rPr>
        <w:t>азат жол</w:t>
      </w:r>
      <w:r w:rsidRPr="00BD185F">
        <w:rPr>
          <w:rFonts w:ascii="Times New Roman" w:hAnsi="Times New Roman" w:cs="Times New Roman"/>
          <w:bCs/>
          <w:i/>
          <w:iCs/>
          <w:color w:val="C00000"/>
          <w:lang w:val="kk-KZ"/>
        </w:rPr>
        <w:t xml:space="preserve"> 1 см шегініспен жаңа жолдан басталуы керек)</w:t>
      </w:r>
    </w:p>
    <w:p w14:paraId="4143AAA5" w14:textId="511671F2" w:rsidR="00BD185F" w:rsidRPr="00BD185F" w:rsidRDefault="00BD185F" w:rsidP="00BD185F">
      <w:pPr>
        <w:pStyle w:val="aa"/>
        <w:spacing w:line="240" w:lineRule="auto"/>
        <w:ind w:left="0" w:firstLine="567"/>
        <w:jc w:val="both"/>
        <w:rPr>
          <w:rFonts w:ascii="Times New Roman" w:hAnsi="Times New Roman" w:cs="Times New Roman"/>
          <w:bCs/>
          <w:sz w:val="24"/>
          <w:szCs w:val="24"/>
          <w:lang w:val="kk-KZ"/>
        </w:rPr>
      </w:pPr>
      <w:r w:rsidRPr="00BD185F">
        <w:rPr>
          <w:rFonts w:ascii="Times New Roman" w:hAnsi="Times New Roman" w:cs="Times New Roman"/>
          <w:bCs/>
          <w:sz w:val="24"/>
          <w:szCs w:val="24"/>
          <w:lang w:val="kk-KZ"/>
        </w:rPr>
        <w:t>Кіріспе оқырманды қызықтыру үшін өте маңызды</w:t>
      </w:r>
      <w:r w:rsidR="00B74D2F">
        <w:rPr>
          <w:rFonts w:ascii="Times New Roman" w:hAnsi="Times New Roman" w:cs="Times New Roman"/>
          <w:bCs/>
          <w:sz w:val="24"/>
          <w:szCs w:val="24"/>
          <w:lang w:val="kk-KZ"/>
        </w:rPr>
        <w:t xml:space="preserve"> бөлім болып табылады</w:t>
      </w:r>
      <w:r w:rsidRPr="00BD185F">
        <w:rPr>
          <w:rFonts w:ascii="Times New Roman" w:hAnsi="Times New Roman" w:cs="Times New Roman"/>
          <w:bCs/>
          <w:sz w:val="24"/>
          <w:szCs w:val="24"/>
          <w:lang w:val="kk-KZ"/>
        </w:rPr>
        <w:t xml:space="preserve">. </w:t>
      </w:r>
      <w:r w:rsidR="00B74D2F" w:rsidRPr="00BD185F">
        <w:rPr>
          <w:rFonts w:ascii="Times New Roman" w:hAnsi="Times New Roman" w:cs="Times New Roman"/>
          <w:bCs/>
          <w:sz w:val="24"/>
          <w:szCs w:val="24"/>
          <w:lang w:val="kk-KZ"/>
        </w:rPr>
        <w:t>Кіріспе</w:t>
      </w:r>
      <w:r w:rsidR="00B74D2F">
        <w:rPr>
          <w:rFonts w:ascii="Times New Roman" w:hAnsi="Times New Roman" w:cs="Times New Roman"/>
          <w:bCs/>
          <w:sz w:val="24"/>
          <w:szCs w:val="24"/>
          <w:lang w:val="kk-KZ"/>
        </w:rPr>
        <w:t>де</w:t>
      </w:r>
      <w:r w:rsidRPr="00BD185F">
        <w:rPr>
          <w:rFonts w:ascii="Times New Roman" w:hAnsi="Times New Roman" w:cs="Times New Roman"/>
          <w:bCs/>
          <w:sz w:val="24"/>
          <w:szCs w:val="24"/>
          <w:lang w:val="kk-KZ"/>
        </w:rPr>
        <w:t xml:space="preserve"> қысқаша ақпарат болуы керек, білімдегі олқылықтарды анықтап, зерттеу мақсатын көрсетуі керек. Тақырып бойынша белгілі нәрсені жалпылаудан және тиісті дереккөздерге сілтеме жасай отырып, белгісіздік аймақтарын бөлектеуден бастаңыз. Бұл сіздің зерттеуіңізде шешілетін білім алшақтығын анықтауға әкеледі. Гипотезаңызды, мақсаттарыңызды белгілеңіз және стратегияңызды қысқаша сипаттаңыз.</w:t>
      </w:r>
    </w:p>
    <w:p w14:paraId="7BACF295" w14:textId="5BF646B8" w:rsidR="005F7862" w:rsidRPr="004431C9" w:rsidRDefault="00BD185F" w:rsidP="00BD185F">
      <w:pPr>
        <w:pStyle w:val="aa"/>
        <w:spacing w:line="240" w:lineRule="auto"/>
        <w:ind w:left="0" w:firstLine="567"/>
        <w:jc w:val="both"/>
        <w:rPr>
          <w:rFonts w:ascii="Times New Roman" w:hAnsi="Times New Roman" w:cs="Times New Roman"/>
          <w:bCs/>
          <w:sz w:val="24"/>
          <w:szCs w:val="24"/>
          <w:lang w:val="kk-KZ"/>
        </w:rPr>
      </w:pPr>
      <w:r w:rsidRPr="00BD185F">
        <w:rPr>
          <w:rFonts w:ascii="Times New Roman" w:hAnsi="Times New Roman" w:cs="Times New Roman"/>
          <w:bCs/>
          <w:sz w:val="24"/>
          <w:szCs w:val="24"/>
          <w:lang w:val="kk-KZ"/>
        </w:rPr>
        <w:t>Тиісті жарияланымдарға сілтеме жасай отырып, зерттеу жүргізу үшін сіздің дәлелдеріңіз бар ғылыми білімге сәйкес келетініне көз жеткізіңіз. Қажет емес бөлшектерден аулақ болыңыз және фонды мақсатты аудиторияға (мамандарға немесе қарапайым адамдарға) бейімдеңіз. Кіріспе сіздің зерттеуіңіздің қандай құндылық қосатынына қисынды түрде әкелуі керек-ол тәжірибені өзгертеді ме, әлде қайшылықтарды шешеді ме. Жұмысыңызды тиімді жылжыту үшін осы бөлімді пайдаланыңыз.</w:t>
      </w:r>
    </w:p>
    <w:p w14:paraId="34E332CB" w14:textId="77777777" w:rsidR="005F7862" w:rsidRPr="004431C9" w:rsidRDefault="005F7862" w:rsidP="005F7862">
      <w:pPr>
        <w:pStyle w:val="aa"/>
        <w:spacing w:line="240" w:lineRule="auto"/>
        <w:ind w:left="0" w:firstLine="567"/>
        <w:jc w:val="both"/>
        <w:rPr>
          <w:rFonts w:ascii="Times New Roman" w:hAnsi="Times New Roman" w:cs="Times New Roman"/>
          <w:b/>
          <w:bCs/>
          <w:color w:val="595959" w:themeColor="text1" w:themeTint="A6"/>
          <w:sz w:val="24"/>
          <w:szCs w:val="28"/>
          <w:lang w:val="kk-KZ"/>
        </w:rPr>
      </w:pPr>
    </w:p>
    <w:p w14:paraId="0B20688C" w14:textId="145F3730" w:rsidR="005F7862" w:rsidRDefault="005F7862" w:rsidP="005F7862">
      <w:pPr>
        <w:pStyle w:val="aa"/>
        <w:ind w:left="0" w:firstLine="567"/>
        <w:rPr>
          <w:rFonts w:ascii="Times New Roman" w:hAnsi="Times New Roman" w:cs="Times New Roman"/>
          <w:b/>
          <w:sz w:val="24"/>
          <w:szCs w:val="24"/>
          <w:lang w:val="kk-KZ"/>
        </w:rPr>
      </w:pPr>
      <w:r w:rsidRPr="009F3680">
        <w:rPr>
          <w:rFonts w:ascii="Times New Roman" w:hAnsi="Times New Roman" w:cs="Times New Roman"/>
          <w:b/>
          <w:sz w:val="24"/>
          <w:szCs w:val="24"/>
          <w:lang w:val="kk-KZ"/>
        </w:rPr>
        <w:t xml:space="preserve">2 </w:t>
      </w:r>
      <w:r w:rsidR="00BD185F" w:rsidRPr="004431C9">
        <w:rPr>
          <w:rFonts w:ascii="Times New Roman" w:hAnsi="Times New Roman" w:cs="Times New Roman"/>
          <w:b/>
          <w:sz w:val="24"/>
          <w:szCs w:val="24"/>
          <w:lang w:val="kk-KZ"/>
        </w:rPr>
        <w:t>ӘДЕБИЕТКЕ ШОЛУ</w:t>
      </w:r>
    </w:p>
    <w:p w14:paraId="75576B51" w14:textId="77777777" w:rsidR="005F7862" w:rsidRPr="009F3680" w:rsidRDefault="005F7862" w:rsidP="005F7862">
      <w:pPr>
        <w:pStyle w:val="aa"/>
        <w:ind w:left="0" w:firstLine="567"/>
        <w:rPr>
          <w:rFonts w:ascii="Times New Roman" w:hAnsi="Times New Roman" w:cs="Times New Roman"/>
          <w:b/>
          <w:sz w:val="24"/>
          <w:szCs w:val="24"/>
          <w:lang w:val="kk-KZ"/>
        </w:rPr>
      </w:pPr>
    </w:p>
    <w:p w14:paraId="35BD05ED" w14:textId="1EDC327B" w:rsidR="005F7862" w:rsidRPr="004431C9" w:rsidRDefault="005F7862" w:rsidP="005F7862">
      <w:pPr>
        <w:pStyle w:val="aa"/>
        <w:ind w:left="0" w:firstLine="567"/>
        <w:rPr>
          <w:rFonts w:ascii="Times New Roman" w:hAnsi="Times New Roman" w:cs="Times New Roman"/>
          <w:sz w:val="24"/>
          <w:szCs w:val="24"/>
          <w:lang w:val="kk-KZ"/>
        </w:rPr>
      </w:pPr>
      <w:r w:rsidRPr="004431C9">
        <w:rPr>
          <w:rFonts w:ascii="Times New Roman" w:hAnsi="Times New Roman" w:cs="Times New Roman"/>
          <w:sz w:val="24"/>
          <w:szCs w:val="24"/>
          <w:lang w:val="kk-KZ"/>
        </w:rPr>
        <w:t>[</w:t>
      </w:r>
      <w:r w:rsidR="00BD185F" w:rsidRPr="00BD185F">
        <w:rPr>
          <w:rFonts w:ascii="Times New Roman" w:hAnsi="Times New Roman" w:cs="Times New Roman"/>
          <w:sz w:val="24"/>
          <w:szCs w:val="24"/>
          <w:lang w:val="kk-KZ"/>
        </w:rPr>
        <w:t>Мәтін</w:t>
      </w:r>
      <w:r w:rsidRPr="004431C9">
        <w:rPr>
          <w:rFonts w:ascii="Times New Roman" w:hAnsi="Times New Roman" w:cs="Times New Roman"/>
          <w:sz w:val="24"/>
          <w:szCs w:val="24"/>
          <w:lang w:val="kk-KZ"/>
        </w:rPr>
        <w:t>]</w:t>
      </w:r>
    </w:p>
    <w:p w14:paraId="50644BE2" w14:textId="66532F6D" w:rsidR="00BD185F" w:rsidRPr="004431C9" w:rsidRDefault="00BD185F" w:rsidP="00BD185F">
      <w:pPr>
        <w:pStyle w:val="aa"/>
        <w:spacing w:after="0" w:line="240" w:lineRule="auto"/>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Мақаланың осы бөлімінде сіз</w:t>
      </w:r>
      <w:r w:rsidR="000C1FA9">
        <w:rPr>
          <w:rFonts w:ascii="Times New Roman" w:hAnsi="Times New Roman" w:cs="Times New Roman"/>
          <w:bCs/>
          <w:sz w:val="24"/>
          <w:szCs w:val="24"/>
          <w:lang w:val="kk-KZ"/>
        </w:rPr>
        <w:t>дің зерттеу тақырыбыңызға қатыс</w:t>
      </w:r>
      <w:r w:rsidRPr="004431C9">
        <w:rPr>
          <w:rFonts w:ascii="Times New Roman" w:hAnsi="Times New Roman" w:cs="Times New Roman"/>
          <w:bCs/>
          <w:sz w:val="24"/>
          <w:szCs w:val="24"/>
          <w:lang w:val="kk-KZ"/>
        </w:rPr>
        <w:t>ы бар зерттеулер мен білімдердің толық және қысқаша мазмұны ұсынылуы керек. Қазіргі білім жағдайына әкелген осы саланың тарихи дамуын қысқаша талқылаңыз. Берілген тақырыптың негізінде жатқан іргелі ұғымдар мен теорияларды бөліп көрсетіңіз. Осы саладағы кез келген жалғасып жатқан пікірталастарды, қайшылықтарды немесе әртүрлі көзқарастарды бөлектеңіз. Алдыңғы зерттеулерде қолданылған әртүрлі зерттеу әдістері мен тәсілдерін, сондай-ақ олардың күшті және әлсіз жақтарын талқылаңыз. Сіздің зерттеуіңіз шешуге бағытталған қолданыстағы әдебиеттердегі олқылықтарды нақты анықтаңыз. Бұл олқылықтардың неліктен маңызды екенін түсіндіріңіз. Бар әдебиеттерді зерттеу сұрақтарыңызға, мақсаттарыңызға немесе гипотезаларыңызға қалай жауап беретінін түсіндіру арқылы зерттеуіңізбен байланыстырыңыз. Шолуды хронологиялық, тақырыптық немесе сіздің зерттеуіңіз бен оқырмандарыңыз үшін ең мағыналы етіп ұйымдастырыңыз. Қысқа және нақты болыңыз. Қажет емес бөлшектерден аулақ болыңыз және сіздің зерттеуіңізге тікелей қатысы бар нәрсеге назар аударыңыз.</w:t>
      </w:r>
    </w:p>
    <w:p w14:paraId="32BFF5D1" w14:textId="1FB46B42" w:rsidR="00BD185F" w:rsidRPr="004431C9" w:rsidRDefault="000C1FA9" w:rsidP="00BD185F">
      <w:pPr>
        <w:pStyle w:val="aa"/>
        <w:spacing w:after="0" w:line="240" w:lineRule="auto"/>
        <w:ind w:left="0"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Сонымен, Кіріспе – б</w:t>
      </w:r>
      <w:r w:rsidR="00BD185F" w:rsidRPr="004431C9">
        <w:rPr>
          <w:rFonts w:ascii="Times New Roman" w:hAnsi="Times New Roman" w:cs="Times New Roman"/>
          <w:bCs/>
          <w:sz w:val="24"/>
          <w:szCs w:val="24"/>
          <w:lang w:val="kk-KZ"/>
        </w:rPr>
        <w:t xml:space="preserve">ұл сіздің зерттеуіңіздің маңыздылығын түсіндіре отырып, оның негізін қалайтын қысқаша бөлім, ал әдебиеттерге шолу сіздің зерттеу тақырыбыңызға қатысты бар білім жиынтығын жан-жақты және егжей-тегжейлі талдау болып табылады. Бұл екі бөлім </w:t>
      </w:r>
      <w:r>
        <w:rPr>
          <w:rFonts w:ascii="Times New Roman" w:hAnsi="Times New Roman" w:cs="Times New Roman"/>
          <w:bCs/>
          <w:sz w:val="24"/>
          <w:szCs w:val="24"/>
          <w:lang w:val="kk-KZ"/>
        </w:rPr>
        <w:t>с</w:t>
      </w:r>
      <w:r w:rsidR="00BD185F" w:rsidRPr="004431C9">
        <w:rPr>
          <w:rFonts w:ascii="Times New Roman" w:hAnsi="Times New Roman" w:cs="Times New Roman"/>
          <w:bCs/>
          <w:sz w:val="24"/>
          <w:szCs w:val="24"/>
          <w:lang w:val="kk-KZ"/>
        </w:rPr>
        <w:t>іздің зерттеуіңіздің контексті мен негіздемесін қамтамасыз ету үшін бірге жұмыс істейді және кіріспе әдебиеттерді шолуда берілген егжей-тегжейлі ақпаратқа әкеледі.</w:t>
      </w:r>
    </w:p>
    <w:p w14:paraId="6F438F93" w14:textId="09462F2B" w:rsidR="005F7862" w:rsidRPr="004431C9" w:rsidRDefault="00BD185F" w:rsidP="00BD185F">
      <w:pPr>
        <w:pStyle w:val="aa"/>
        <w:spacing w:after="0" w:line="240" w:lineRule="auto"/>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Барлық сілтемелер төмендегі форматқа сәйкес берілуі керек.</w:t>
      </w:r>
    </w:p>
    <w:p w14:paraId="0DE7F750" w14:textId="6035A9CE" w:rsidR="005F7862" w:rsidRPr="004431C9" w:rsidRDefault="00BD185F" w:rsidP="005F7862">
      <w:pPr>
        <w:pStyle w:val="aa"/>
        <w:spacing w:after="0" w:line="240" w:lineRule="auto"/>
        <w:ind w:left="0" w:firstLine="567"/>
        <w:jc w:val="both"/>
        <w:rPr>
          <w:rFonts w:ascii="Times New Roman" w:hAnsi="Times New Roman" w:cs="Times New Roman"/>
          <w:bCs/>
          <w:i/>
          <w:szCs w:val="28"/>
          <w:lang w:val="kk-KZ"/>
        </w:rPr>
      </w:pPr>
      <w:r w:rsidRPr="004431C9">
        <w:rPr>
          <w:rFonts w:ascii="Times New Roman" w:hAnsi="Times New Roman" w:cs="Times New Roman"/>
          <w:bCs/>
          <w:i/>
          <w:szCs w:val="28"/>
          <w:lang w:val="kk-KZ"/>
        </w:rPr>
        <w:t>1 келтірілген автор жағдайында мысал</w:t>
      </w:r>
      <w:r w:rsidR="005F7862" w:rsidRPr="004431C9">
        <w:rPr>
          <w:rFonts w:ascii="Times New Roman" w:hAnsi="Times New Roman" w:cs="Times New Roman"/>
          <w:bCs/>
          <w:i/>
          <w:szCs w:val="28"/>
          <w:lang w:val="kk-KZ"/>
        </w:rPr>
        <w:t xml:space="preserve">: </w:t>
      </w:r>
    </w:p>
    <w:p w14:paraId="2B4AA834" w14:textId="77777777" w:rsidR="00BD185F" w:rsidRPr="004431C9" w:rsidRDefault="00BD185F" w:rsidP="005F7862">
      <w:pPr>
        <w:pStyle w:val="aa"/>
        <w:spacing w:after="0" w:line="240" w:lineRule="auto"/>
        <w:ind w:left="0" w:firstLine="567"/>
        <w:jc w:val="both"/>
        <w:rPr>
          <w:rFonts w:ascii="Times New Roman" w:hAnsi="Times New Roman" w:cs="Times New Roman"/>
          <w:color w:val="000000" w:themeColor="text1"/>
          <w:sz w:val="24"/>
          <w:szCs w:val="24"/>
          <w:lang w:val="kk-KZ"/>
        </w:rPr>
      </w:pPr>
      <w:r w:rsidRPr="004431C9">
        <w:rPr>
          <w:rFonts w:ascii="Times New Roman" w:hAnsi="Times New Roman" w:cs="Times New Roman"/>
          <w:b/>
          <w:color w:val="4472C4" w:themeColor="accent1"/>
          <w:sz w:val="24"/>
          <w:szCs w:val="24"/>
          <w:lang w:val="kk-KZ"/>
        </w:rPr>
        <w:t>2-суретте</w:t>
      </w:r>
      <w:r w:rsidRPr="004431C9">
        <w:rPr>
          <w:rFonts w:ascii="Times New Roman" w:hAnsi="Times New Roman" w:cs="Times New Roman"/>
          <w:color w:val="000000" w:themeColor="text1"/>
          <w:sz w:val="24"/>
          <w:szCs w:val="24"/>
          <w:lang w:val="kk-KZ"/>
        </w:rPr>
        <w:t xml:space="preserve"> Трилон ерітіндісін (</w:t>
      </w:r>
      <w:r w:rsidRPr="004431C9">
        <w:rPr>
          <w:rFonts w:ascii="Times New Roman" w:hAnsi="Times New Roman" w:cs="Times New Roman"/>
          <w:b/>
          <w:color w:val="4472C4" w:themeColor="accent1"/>
          <w:sz w:val="24"/>
          <w:szCs w:val="24"/>
          <w:lang w:val="kk-KZ"/>
        </w:rPr>
        <w:t>Adenon, 2019</w:t>
      </w:r>
      <w:r w:rsidRPr="004431C9">
        <w:rPr>
          <w:rFonts w:ascii="Times New Roman" w:hAnsi="Times New Roman" w:cs="Times New Roman"/>
          <w:color w:val="000000" w:themeColor="text1"/>
          <w:sz w:val="24"/>
          <w:szCs w:val="24"/>
          <w:lang w:val="kk-KZ"/>
        </w:rPr>
        <w:t>) қолдана отырып, қысу әдісімен тазартылған компресс пен тұз аймағын қолдану мысалдары көрсетілгендіктен, қорытынды жасауға болады…</w:t>
      </w:r>
    </w:p>
    <w:p w14:paraId="118A6C42" w14:textId="60721E11" w:rsidR="005F7862" w:rsidRPr="004431C9" w:rsidRDefault="00BD185F" w:rsidP="005F7862">
      <w:pPr>
        <w:pStyle w:val="aa"/>
        <w:spacing w:after="0" w:line="240" w:lineRule="auto"/>
        <w:ind w:left="0" w:firstLine="567"/>
        <w:jc w:val="both"/>
        <w:rPr>
          <w:rFonts w:ascii="Times New Roman" w:hAnsi="Times New Roman" w:cs="Times New Roman"/>
          <w:bCs/>
          <w:i/>
          <w:szCs w:val="28"/>
          <w:lang w:val="kk-KZ"/>
        </w:rPr>
      </w:pPr>
      <w:r w:rsidRPr="004431C9">
        <w:rPr>
          <w:rFonts w:ascii="Times New Roman" w:hAnsi="Times New Roman" w:cs="Times New Roman"/>
          <w:bCs/>
          <w:i/>
          <w:szCs w:val="28"/>
          <w:lang w:val="kk-KZ"/>
        </w:rPr>
        <w:t>Келтірілген 2 автор жағдайында мысал</w:t>
      </w:r>
      <w:r w:rsidR="005F7862" w:rsidRPr="004431C9">
        <w:rPr>
          <w:rFonts w:ascii="Times New Roman" w:hAnsi="Times New Roman" w:cs="Times New Roman"/>
          <w:bCs/>
          <w:i/>
          <w:szCs w:val="28"/>
          <w:lang w:val="kk-KZ"/>
        </w:rPr>
        <w:t xml:space="preserve">: </w:t>
      </w:r>
    </w:p>
    <w:p w14:paraId="13CB7ABD" w14:textId="1F683547" w:rsidR="00BD185F" w:rsidRPr="004431C9" w:rsidRDefault="00BD185F" w:rsidP="005F7862">
      <w:pPr>
        <w:pStyle w:val="aa"/>
        <w:spacing w:after="0" w:line="240" w:lineRule="auto"/>
        <w:ind w:left="0" w:firstLine="567"/>
        <w:jc w:val="both"/>
        <w:rPr>
          <w:rFonts w:ascii="Times New Roman" w:hAnsi="Times New Roman" w:cs="Times New Roman"/>
          <w:color w:val="000000" w:themeColor="text1"/>
          <w:sz w:val="24"/>
          <w:szCs w:val="24"/>
          <w:lang w:val="kk-KZ"/>
        </w:rPr>
      </w:pPr>
      <w:r w:rsidRPr="004431C9">
        <w:rPr>
          <w:rFonts w:ascii="Times New Roman" w:hAnsi="Times New Roman" w:cs="Times New Roman"/>
          <w:color w:val="000000" w:themeColor="text1"/>
          <w:sz w:val="24"/>
          <w:szCs w:val="24"/>
          <w:lang w:val="kk-KZ"/>
        </w:rPr>
        <w:t>Күн энергиясы (</w:t>
      </w:r>
      <w:r w:rsidR="00004714" w:rsidRPr="00004714">
        <w:rPr>
          <w:rFonts w:ascii="Times New Roman" w:hAnsi="Times New Roman" w:cs="Times New Roman"/>
          <w:b/>
          <w:color w:val="4472C4" w:themeColor="accent1"/>
          <w:sz w:val="24"/>
          <w:szCs w:val="24"/>
          <w:lang w:val="kk-KZ"/>
        </w:rPr>
        <w:t>Schmidt &amp; Summerson, 2018</w:t>
      </w:r>
      <w:r w:rsidRPr="004431C9">
        <w:rPr>
          <w:rFonts w:ascii="Times New Roman" w:hAnsi="Times New Roman" w:cs="Times New Roman"/>
          <w:b/>
          <w:color w:val="4472C4" w:themeColor="accent1"/>
          <w:sz w:val="24"/>
          <w:szCs w:val="24"/>
          <w:lang w:val="kk-KZ"/>
        </w:rPr>
        <w:t>, 2018</w:t>
      </w:r>
      <w:r w:rsidRPr="004431C9">
        <w:rPr>
          <w:rFonts w:ascii="Times New Roman" w:hAnsi="Times New Roman" w:cs="Times New Roman"/>
          <w:color w:val="000000" w:themeColor="text1"/>
          <w:sz w:val="24"/>
          <w:szCs w:val="24"/>
          <w:lang w:val="kk-KZ"/>
        </w:rPr>
        <w:t>) және жел энергиясы сияқты жаңартылатын энергия көздерінің әлеуетін зерттеу…</w:t>
      </w:r>
    </w:p>
    <w:p w14:paraId="59139035" w14:textId="176B8B4B" w:rsidR="005F7862" w:rsidRPr="004431C9" w:rsidRDefault="00BD185F" w:rsidP="005F7862">
      <w:pPr>
        <w:pStyle w:val="aa"/>
        <w:spacing w:after="0" w:line="240" w:lineRule="auto"/>
        <w:ind w:left="0" w:firstLine="567"/>
        <w:jc w:val="both"/>
        <w:rPr>
          <w:rFonts w:ascii="Times New Roman" w:hAnsi="Times New Roman" w:cs="Times New Roman"/>
          <w:bCs/>
          <w:i/>
          <w:szCs w:val="28"/>
          <w:lang w:val="kk-KZ"/>
        </w:rPr>
      </w:pPr>
      <w:r w:rsidRPr="004431C9">
        <w:rPr>
          <w:rFonts w:ascii="Times New Roman" w:hAnsi="Times New Roman" w:cs="Times New Roman"/>
          <w:bCs/>
          <w:i/>
          <w:szCs w:val="28"/>
          <w:lang w:val="kk-KZ"/>
        </w:rPr>
        <w:t>3 немесе одан да көп дәйексөз келтірілген авторлар жағдайында мысал</w:t>
      </w:r>
      <w:r w:rsidR="005F7862" w:rsidRPr="004431C9">
        <w:rPr>
          <w:rFonts w:ascii="Times New Roman" w:hAnsi="Times New Roman" w:cs="Times New Roman"/>
          <w:bCs/>
          <w:i/>
          <w:szCs w:val="28"/>
          <w:lang w:val="kk-KZ"/>
        </w:rPr>
        <w:t xml:space="preserve">: </w:t>
      </w:r>
    </w:p>
    <w:p w14:paraId="0C4563BA" w14:textId="44E39B19" w:rsidR="00571039" w:rsidRPr="004431C9" w:rsidRDefault="00BD185F" w:rsidP="005F7862">
      <w:pPr>
        <w:pStyle w:val="a3"/>
        <w:widowControl w:val="0"/>
        <w:ind w:firstLine="567"/>
        <w:jc w:val="both"/>
        <w:rPr>
          <w:rFonts w:ascii="Times New Roman" w:hAnsi="Times New Roman" w:cs="Times New Roman"/>
          <w:color w:val="000000" w:themeColor="text1"/>
          <w:sz w:val="24"/>
          <w:szCs w:val="24"/>
          <w:lang w:val="kk-KZ"/>
        </w:rPr>
      </w:pPr>
      <w:r w:rsidRPr="004431C9">
        <w:rPr>
          <w:rFonts w:ascii="Times New Roman" w:hAnsi="Times New Roman" w:cs="Times New Roman"/>
          <w:color w:val="000000" w:themeColor="text1"/>
          <w:sz w:val="24"/>
          <w:szCs w:val="24"/>
          <w:lang w:val="kk-KZ"/>
        </w:rPr>
        <w:t>Күн сияқты жаңартылатын энергия көздерінің әлеуетін зерттеу (</w:t>
      </w:r>
      <w:r w:rsidR="00004714" w:rsidRPr="00004714">
        <w:rPr>
          <w:rFonts w:ascii="Times New Roman" w:hAnsi="Times New Roman" w:cs="Times New Roman"/>
          <w:b/>
          <w:color w:val="4472C4" w:themeColor="accent1"/>
          <w:sz w:val="24"/>
          <w:szCs w:val="24"/>
          <w:lang w:val="kk-KZ"/>
        </w:rPr>
        <w:t>Schmidt et al., 2018</w:t>
      </w:r>
      <w:r w:rsidRPr="004431C9">
        <w:rPr>
          <w:rFonts w:ascii="Times New Roman" w:hAnsi="Times New Roman" w:cs="Times New Roman"/>
          <w:color w:val="000000" w:themeColor="text1"/>
          <w:sz w:val="24"/>
          <w:szCs w:val="24"/>
          <w:lang w:val="kk-KZ"/>
        </w:rPr>
        <w:t>) және жел энергетикасы…</w:t>
      </w:r>
    </w:p>
    <w:p w14:paraId="7D04F245" w14:textId="77777777" w:rsidR="00BD185F" w:rsidRPr="004431C9" w:rsidRDefault="00BD185F" w:rsidP="005F7862">
      <w:pPr>
        <w:pStyle w:val="a3"/>
        <w:widowControl w:val="0"/>
        <w:ind w:firstLine="567"/>
        <w:jc w:val="both"/>
        <w:rPr>
          <w:rFonts w:ascii="Times New Roman" w:hAnsi="Times New Roman" w:cs="Times New Roman"/>
          <w:b/>
          <w:sz w:val="24"/>
          <w:szCs w:val="24"/>
          <w:lang w:val="kk-KZ"/>
        </w:rPr>
      </w:pPr>
    </w:p>
    <w:p w14:paraId="7F2DC3EE" w14:textId="77777777" w:rsidR="007F470B" w:rsidRPr="004431C9" w:rsidRDefault="005F7862" w:rsidP="007F470B">
      <w:pPr>
        <w:pStyle w:val="a3"/>
        <w:widowControl w:val="0"/>
        <w:ind w:firstLine="567"/>
        <w:jc w:val="both"/>
        <w:rPr>
          <w:rFonts w:ascii="Times New Roman" w:hAnsi="Times New Roman" w:cs="Times New Roman"/>
          <w:b/>
          <w:bCs/>
          <w:sz w:val="24"/>
          <w:szCs w:val="24"/>
          <w:lang w:val="kk-KZ"/>
        </w:rPr>
      </w:pPr>
      <w:r w:rsidRPr="009F3680">
        <w:rPr>
          <w:rFonts w:ascii="Times New Roman" w:hAnsi="Times New Roman" w:cs="Times New Roman"/>
          <w:b/>
          <w:sz w:val="24"/>
          <w:szCs w:val="24"/>
          <w:lang w:val="kk-KZ"/>
        </w:rPr>
        <w:t xml:space="preserve">3 </w:t>
      </w:r>
      <w:r w:rsidR="007F470B" w:rsidRPr="004431C9">
        <w:rPr>
          <w:rFonts w:ascii="Times New Roman" w:hAnsi="Times New Roman" w:cs="Times New Roman"/>
          <w:b/>
          <w:bCs/>
          <w:sz w:val="24"/>
          <w:szCs w:val="24"/>
          <w:lang w:val="kk-KZ"/>
        </w:rPr>
        <w:t xml:space="preserve">МАТЕРИАЛДАР МЕН ӘДІСТЕР </w:t>
      </w:r>
    </w:p>
    <w:p w14:paraId="56E3BDD8" w14:textId="77777777" w:rsidR="007F470B" w:rsidRPr="004431C9" w:rsidRDefault="007F470B" w:rsidP="007F470B">
      <w:pPr>
        <w:pStyle w:val="a3"/>
        <w:widowControl w:val="0"/>
        <w:ind w:firstLine="567"/>
        <w:jc w:val="both"/>
        <w:rPr>
          <w:rFonts w:ascii="Times New Roman" w:hAnsi="Times New Roman" w:cs="Times New Roman"/>
          <w:b/>
          <w:bCs/>
          <w:sz w:val="24"/>
          <w:szCs w:val="24"/>
          <w:lang w:val="kk-KZ"/>
        </w:rPr>
      </w:pPr>
    </w:p>
    <w:p w14:paraId="1242A3EC" w14:textId="19C287E3" w:rsidR="005F7862" w:rsidRPr="004431C9" w:rsidRDefault="005F7862" w:rsidP="007F470B">
      <w:pPr>
        <w:pStyle w:val="a3"/>
        <w:widowControl w:val="0"/>
        <w:ind w:firstLine="567"/>
        <w:jc w:val="both"/>
        <w:rPr>
          <w:rFonts w:ascii="Times New Roman" w:hAnsi="Times New Roman" w:cs="Times New Roman"/>
          <w:sz w:val="24"/>
          <w:szCs w:val="24"/>
          <w:lang w:val="kk-KZ"/>
        </w:rPr>
      </w:pPr>
      <w:r w:rsidRPr="004431C9">
        <w:rPr>
          <w:rFonts w:ascii="Times New Roman" w:hAnsi="Times New Roman" w:cs="Times New Roman"/>
          <w:sz w:val="24"/>
          <w:szCs w:val="24"/>
          <w:lang w:val="kk-KZ"/>
        </w:rPr>
        <w:t>[</w:t>
      </w:r>
      <w:r w:rsidR="00BD185F">
        <w:rPr>
          <w:rFonts w:ascii="Times New Roman" w:hAnsi="Times New Roman" w:cs="Times New Roman"/>
          <w:sz w:val="24"/>
          <w:szCs w:val="24"/>
          <w:lang w:val="kk-KZ"/>
        </w:rPr>
        <w:t>Мәтін</w:t>
      </w:r>
      <w:r w:rsidRPr="004431C9">
        <w:rPr>
          <w:rFonts w:ascii="Times New Roman" w:hAnsi="Times New Roman" w:cs="Times New Roman"/>
          <w:sz w:val="24"/>
          <w:szCs w:val="24"/>
          <w:lang w:val="kk-KZ"/>
        </w:rPr>
        <w:t>]</w:t>
      </w:r>
    </w:p>
    <w:p w14:paraId="4B64F373" w14:textId="1DCDB7D6" w:rsidR="00BD185F" w:rsidRPr="004431C9" w:rsidRDefault="00BD185F" w:rsidP="00BD185F">
      <w:pPr>
        <w:pStyle w:val="aa"/>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w:t>
      </w:r>
      <w:r w:rsidR="00C161F3" w:rsidRPr="00C161F3">
        <w:rPr>
          <w:rFonts w:ascii="Times New Roman" w:hAnsi="Times New Roman" w:cs="Times New Roman"/>
          <w:bCs/>
          <w:sz w:val="24"/>
          <w:szCs w:val="24"/>
          <w:lang w:val="kk-KZ"/>
        </w:rPr>
        <w:t>М</w:t>
      </w:r>
      <w:r w:rsidR="00C161F3">
        <w:rPr>
          <w:rFonts w:ascii="Times New Roman" w:hAnsi="Times New Roman" w:cs="Times New Roman"/>
          <w:bCs/>
          <w:sz w:val="24"/>
          <w:szCs w:val="24"/>
          <w:lang w:val="kk-KZ"/>
        </w:rPr>
        <w:t xml:space="preserve">атериалдар мен </w:t>
      </w:r>
      <w:r w:rsidR="00C161F3" w:rsidRPr="004431C9">
        <w:rPr>
          <w:rFonts w:ascii="Times New Roman" w:hAnsi="Times New Roman" w:cs="Times New Roman"/>
          <w:bCs/>
          <w:sz w:val="24"/>
          <w:szCs w:val="24"/>
          <w:lang w:val="kk-KZ"/>
        </w:rPr>
        <w:t>ә</w:t>
      </w:r>
      <w:r w:rsidRPr="004431C9">
        <w:rPr>
          <w:rFonts w:ascii="Times New Roman" w:hAnsi="Times New Roman" w:cs="Times New Roman"/>
          <w:bCs/>
          <w:sz w:val="24"/>
          <w:szCs w:val="24"/>
          <w:lang w:val="kk-KZ"/>
        </w:rPr>
        <w:t>дістер" бөлімі зерттеу туралы нақты, қайталанатын есеп беруге бағытталған. Әрбір нәтижеде тиісті әдіс болуы керек. Бұрын жарияланған процедуралар қысқаша мазмұндама мен сілтемелерді қажет етеді.</w:t>
      </w:r>
    </w:p>
    <w:p w14:paraId="7ADC68FA" w14:textId="0EA60D9E" w:rsidR="00BD185F" w:rsidRPr="004431C9" w:rsidRDefault="00BD185F" w:rsidP="00BD185F">
      <w:pPr>
        <w:pStyle w:val="aa"/>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Зерттеу дизайнын анықтаудан және кез-келген дәстүрлі емес әдістемені сілтемелермен немесе контекстік түсіндірулермен негіздеуден бастаңыз. Зерттеу популяциясын қос</w:t>
      </w:r>
      <w:r w:rsidR="00C161F3">
        <w:rPr>
          <w:rFonts w:ascii="Times New Roman" w:hAnsi="Times New Roman" w:cs="Times New Roman"/>
          <w:bCs/>
          <w:sz w:val="24"/>
          <w:szCs w:val="24"/>
          <w:lang w:val="kk-KZ"/>
        </w:rPr>
        <w:t>ып</w:t>
      </w:r>
      <w:r w:rsidRPr="004431C9">
        <w:rPr>
          <w:rFonts w:ascii="Times New Roman" w:hAnsi="Times New Roman" w:cs="Times New Roman"/>
          <w:bCs/>
          <w:sz w:val="24"/>
          <w:szCs w:val="24"/>
          <w:lang w:val="kk-KZ"/>
        </w:rPr>
        <w:t>/</w:t>
      </w:r>
      <w:r w:rsidR="00C161F3">
        <w:rPr>
          <w:rFonts w:ascii="Times New Roman" w:hAnsi="Times New Roman" w:cs="Times New Roman"/>
          <w:bCs/>
          <w:sz w:val="24"/>
          <w:szCs w:val="24"/>
          <w:lang w:val="kk-KZ"/>
        </w:rPr>
        <w:t>а</w:t>
      </w:r>
      <w:r w:rsidRPr="004431C9">
        <w:rPr>
          <w:rFonts w:ascii="Times New Roman" w:hAnsi="Times New Roman" w:cs="Times New Roman"/>
          <w:bCs/>
          <w:sz w:val="24"/>
          <w:szCs w:val="24"/>
          <w:lang w:val="kk-KZ"/>
        </w:rPr>
        <w:t>л</w:t>
      </w:r>
      <w:r w:rsidR="00C161F3">
        <w:rPr>
          <w:rFonts w:ascii="Times New Roman" w:hAnsi="Times New Roman" w:cs="Times New Roman"/>
          <w:bCs/>
          <w:sz w:val="24"/>
          <w:szCs w:val="24"/>
          <w:lang w:val="kk-KZ"/>
        </w:rPr>
        <w:t>ып</w:t>
      </w:r>
      <w:r w:rsidRPr="004431C9">
        <w:rPr>
          <w:rFonts w:ascii="Times New Roman" w:hAnsi="Times New Roman" w:cs="Times New Roman"/>
          <w:bCs/>
          <w:sz w:val="24"/>
          <w:szCs w:val="24"/>
          <w:lang w:val="kk-KZ"/>
        </w:rPr>
        <w:t xml:space="preserve"> тастау критерийлері мен жағдайларды анықтау әдістерін егжей-тегжейлі сипаттаңыз.</w:t>
      </w:r>
    </w:p>
    <w:p w14:paraId="74B435BB" w14:textId="4CE57ED3" w:rsidR="00BD185F" w:rsidRPr="004431C9" w:rsidRDefault="00BD185F" w:rsidP="00BD185F">
      <w:pPr>
        <w:pStyle w:val="aa"/>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 xml:space="preserve">Ретроспективті зерттеулер үшін критерийлер мен таңдалған </w:t>
      </w:r>
      <w:r w:rsidR="00C161F3">
        <w:rPr>
          <w:rFonts w:ascii="Times New Roman" w:hAnsi="Times New Roman" w:cs="Times New Roman"/>
          <w:bCs/>
          <w:sz w:val="24"/>
          <w:szCs w:val="24"/>
          <w:lang w:val="kk-KZ"/>
        </w:rPr>
        <w:t>материалдарды</w:t>
      </w:r>
      <w:r w:rsidRPr="004431C9">
        <w:rPr>
          <w:rFonts w:ascii="Times New Roman" w:hAnsi="Times New Roman" w:cs="Times New Roman"/>
          <w:bCs/>
          <w:sz w:val="24"/>
          <w:szCs w:val="24"/>
          <w:lang w:val="kk-KZ"/>
        </w:rPr>
        <w:t xml:space="preserve"> қоса, бастапқы деректерді сипаттаудан бастаңыз.</w:t>
      </w:r>
    </w:p>
    <w:p w14:paraId="2666A64D" w14:textId="407E2AF7" w:rsidR="005F7862" w:rsidRPr="004431C9" w:rsidRDefault="00BD185F" w:rsidP="00BD185F">
      <w:pPr>
        <w:pStyle w:val="aa"/>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Математикалық формулалар. Математикалық теңдеулерді кескін ретінде емес, өңделетін мәтін ретінде жіберіңіз. Мүмкіндігінше қарапайым мәтінге сәйкес қарапайым формулаларды ұсыныңыз және X / Y сияқты шағын бөлшек мүшелер үшін көлденең сызықтың орнына солидусты (/) қолданыңыз. Әрбір формула нөмірленуі керек.</w:t>
      </w:r>
    </w:p>
    <w:p w14:paraId="7E339755" w14:textId="77777777" w:rsidR="00BD185F" w:rsidRPr="004431C9" w:rsidRDefault="00BD185F" w:rsidP="00BD185F">
      <w:pPr>
        <w:pStyle w:val="aa"/>
        <w:ind w:left="0" w:firstLine="567"/>
        <w:jc w:val="both"/>
        <w:rPr>
          <w:rFonts w:ascii="Times New Roman" w:hAnsi="Times New Roman" w:cs="Times New Roman"/>
          <w:sz w:val="24"/>
          <w:szCs w:val="24"/>
          <w:lang w:val="kk-KZ"/>
        </w:rPr>
      </w:pPr>
    </w:p>
    <w:p w14:paraId="4B069A0F" w14:textId="789FAFB7" w:rsidR="005F7862" w:rsidRPr="004431C9" w:rsidRDefault="00BD185F" w:rsidP="005F7862">
      <w:pPr>
        <w:pStyle w:val="aa"/>
        <w:ind w:left="0" w:firstLine="567"/>
        <w:jc w:val="both"/>
        <w:rPr>
          <w:rFonts w:ascii="Times New Roman" w:hAnsi="Times New Roman" w:cs="Times New Roman"/>
          <w:bCs/>
          <w:i/>
          <w:szCs w:val="28"/>
          <w:lang w:val="kk-KZ"/>
        </w:rPr>
      </w:pPr>
      <w:r w:rsidRPr="004431C9">
        <w:rPr>
          <w:rFonts w:ascii="Times New Roman" w:hAnsi="Times New Roman" w:cs="Times New Roman"/>
          <w:bCs/>
          <w:i/>
          <w:szCs w:val="28"/>
          <w:lang w:val="kk-KZ"/>
        </w:rPr>
        <w:t>Мысалы</w:t>
      </w:r>
      <w:r w:rsidR="005F7862" w:rsidRPr="004431C9">
        <w:rPr>
          <w:rFonts w:ascii="Times New Roman" w:hAnsi="Times New Roman" w:cs="Times New Roman"/>
          <w:bCs/>
          <w:i/>
          <w:szCs w:val="28"/>
          <w:lang w:val="kk-KZ"/>
        </w:rPr>
        <w:t>:</w:t>
      </w:r>
    </w:p>
    <w:p w14:paraId="5751133B" w14:textId="77777777" w:rsidR="005F7862" w:rsidRPr="004431C9" w:rsidRDefault="005F7862" w:rsidP="005F7862">
      <w:pPr>
        <w:pStyle w:val="aa"/>
        <w:spacing w:after="0" w:line="240" w:lineRule="auto"/>
        <w:ind w:left="0"/>
        <w:jc w:val="center"/>
        <w:rPr>
          <w:rFonts w:ascii="Times New Roman" w:hAnsi="Times New Roman" w:cs="Times New Roman"/>
          <w:color w:val="000000" w:themeColor="text1"/>
          <w:sz w:val="24"/>
          <w:szCs w:val="24"/>
          <w:lang w:val="kk-KZ"/>
        </w:rPr>
      </w:pPr>
      <w:r w:rsidRPr="004431C9">
        <w:rPr>
          <w:rFonts w:ascii="Times New Roman" w:hAnsi="Times New Roman" w:cs="Times New Roman"/>
          <w:color w:val="000000" w:themeColor="text1"/>
          <w:sz w:val="24"/>
          <w:szCs w:val="24"/>
          <w:lang w:val="kk-KZ"/>
        </w:rPr>
        <w:t xml:space="preserve">                                                                         k = </w:t>
      </w:r>
      <w:r>
        <w:rPr>
          <w:rFonts w:ascii="Segoe UI Symbol" w:hAnsi="Segoe UI Symbol" w:cs="Times New Roman"/>
          <w:color w:val="000000" w:themeColor="text1"/>
          <w:sz w:val="24"/>
          <w:szCs w:val="24"/>
        </w:rPr>
        <w:t>α</w:t>
      </w:r>
      <w:r w:rsidRPr="004431C9">
        <w:rPr>
          <w:rFonts w:ascii="Times New Roman" w:hAnsi="Times New Roman" w:cs="Times New Roman"/>
          <w:color w:val="000000" w:themeColor="text1"/>
          <w:sz w:val="24"/>
          <w:szCs w:val="24"/>
          <w:lang w:val="kk-KZ"/>
        </w:rPr>
        <w:t>C</w:t>
      </w:r>
      <w:r w:rsidRPr="004431C9">
        <w:rPr>
          <w:rFonts w:ascii="Times New Roman" w:hAnsi="Times New Roman" w:cs="Times New Roman"/>
          <w:color w:val="000000" w:themeColor="text1"/>
          <w:sz w:val="24"/>
          <w:szCs w:val="24"/>
          <w:vertAlign w:val="subscript"/>
          <w:lang w:val="kk-KZ"/>
        </w:rPr>
        <w:t>p</w:t>
      </w:r>
      <w:r w:rsidRPr="004431C9">
        <w:rPr>
          <w:rFonts w:ascii="Times New Roman" w:hAnsi="Times New Roman" w:cs="Times New Roman"/>
          <w:color w:val="000000" w:themeColor="text1"/>
          <w:sz w:val="24"/>
          <w:szCs w:val="24"/>
          <w:lang w:val="kk-KZ"/>
        </w:rPr>
        <w:t>D</w:t>
      </w:r>
      <w:r w:rsidRPr="004431C9">
        <w:rPr>
          <w:rFonts w:ascii="Times New Roman" w:hAnsi="Times New Roman" w:cs="Times New Roman"/>
          <w:color w:val="000000" w:themeColor="text1"/>
          <w:sz w:val="24"/>
          <w:szCs w:val="24"/>
          <w:vertAlign w:val="subscript"/>
          <w:lang w:val="kk-KZ"/>
        </w:rPr>
        <w:t xml:space="preserve">b                                                                                                   </w:t>
      </w:r>
      <w:r w:rsidRPr="004431C9">
        <w:rPr>
          <w:rFonts w:ascii="Times New Roman" w:hAnsi="Times New Roman" w:cs="Times New Roman"/>
          <w:color w:val="000000" w:themeColor="text1"/>
          <w:sz w:val="24"/>
          <w:szCs w:val="24"/>
          <w:lang w:val="kk-KZ"/>
        </w:rPr>
        <w:t>(1)</w:t>
      </w:r>
    </w:p>
    <w:p w14:paraId="5C5B99D8" w14:textId="77777777" w:rsidR="005F7862" w:rsidRPr="004431C9" w:rsidRDefault="005F7862" w:rsidP="005F7862">
      <w:pPr>
        <w:pStyle w:val="aa"/>
        <w:spacing w:after="0" w:line="240" w:lineRule="auto"/>
        <w:ind w:left="0"/>
        <w:jc w:val="center"/>
        <w:rPr>
          <w:rFonts w:ascii="Times New Roman" w:hAnsi="Times New Roman" w:cs="Times New Roman"/>
          <w:i/>
          <w:color w:val="000000" w:themeColor="text1"/>
          <w:sz w:val="20"/>
          <w:szCs w:val="24"/>
          <w:lang w:val="kk-KZ"/>
        </w:rPr>
      </w:pPr>
      <w:r w:rsidRPr="004431C9">
        <w:rPr>
          <w:rFonts w:ascii="Times New Roman" w:hAnsi="Times New Roman" w:cs="Times New Roman"/>
          <w:i/>
          <w:color w:val="000000" w:themeColor="text1"/>
          <w:sz w:val="20"/>
          <w:szCs w:val="24"/>
          <w:lang w:val="kk-KZ"/>
        </w:rPr>
        <w:t>or</w:t>
      </w:r>
    </w:p>
    <w:p w14:paraId="4129E463" w14:textId="77777777" w:rsidR="005F7862" w:rsidRPr="004431C9" w:rsidRDefault="005F7862" w:rsidP="005F7862">
      <w:pPr>
        <w:pStyle w:val="aa"/>
        <w:spacing w:after="0" w:line="240" w:lineRule="auto"/>
        <w:ind w:left="0"/>
        <w:jc w:val="center"/>
        <w:rPr>
          <w:rFonts w:ascii="Times New Roman" w:hAnsi="Times New Roman" w:cs="Times New Roman"/>
          <w:color w:val="000000" w:themeColor="text1"/>
          <w:sz w:val="24"/>
          <w:szCs w:val="24"/>
          <w:lang w:val="kk-KZ"/>
        </w:rPr>
      </w:pPr>
      <w:r w:rsidRPr="004431C9">
        <w:rPr>
          <w:rFonts w:ascii="Times New Roman" w:hAnsi="Times New Roman" w:cs="Times New Roman"/>
          <w:color w:val="000000" w:themeColor="text1"/>
          <w:sz w:val="24"/>
          <w:szCs w:val="24"/>
          <w:lang w:val="kk-KZ"/>
        </w:rPr>
        <w:t xml:space="preserve">                                                    porosity (%) = (1 – D</w:t>
      </w:r>
      <w:r w:rsidRPr="004431C9">
        <w:rPr>
          <w:rFonts w:ascii="Times New Roman" w:hAnsi="Times New Roman" w:cs="Times New Roman"/>
          <w:color w:val="000000" w:themeColor="text1"/>
          <w:sz w:val="24"/>
          <w:szCs w:val="24"/>
          <w:vertAlign w:val="subscript"/>
          <w:lang w:val="kk-KZ"/>
        </w:rPr>
        <w:t>b</w:t>
      </w:r>
      <w:r w:rsidRPr="004431C9">
        <w:rPr>
          <w:rFonts w:ascii="Times New Roman" w:hAnsi="Times New Roman" w:cs="Times New Roman"/>
          <w:color w:val="000000" w:themeColor="text1"/>
          <w:sz w:val="24"/>
          <w:szCs w:val="24"/>
          <w:lang w:val="kk-KZ"/>
        </w:rPr>
        <w:t>/D</w:t>
      </w:r>
      <w:r w:rsidRPr="004431C9">
        <w:rPr>
          <w:rFonts w:ascii="Times New Roman" w:hAnsi="Times New Roman" w:cs="Times New Roman"/>
          <w:color w:val="000000" w:themeColor="text1"/>
          <w:sz w:val="24"/>
          <w:szCs w:val="24"/>
          <w:vertAlign w:val="subscript"/>
          <w:lang w:val="kk-KZ"/>
        </w:rPr>
        <w:t>th</w:t>
      </w:r>
      <w:r w:rsidRPr="004431C9">
        <w:rPr>
          <w:rFonts w:ascii="Times New Roman" w:hAnsi="Times New Roman" w:cs="Times New Roman"/>
          <w:color w:val="000000" w:themeColor="text1"/>
          <w:sz w:val="24"/>
          <w:szCs w:val="24"/>
          <w:lang w:val="kk-KZ"/>
        </w:rPr>
        <w:t>) × 100                                                  (2)</w:t>
      </w:r>
    </w:p>
    <w:p w14:paraId="7F2B7989" w14:textId="77777777" w:rsidR="005F7862" w:rsidRPr="004431C9" w:rsidRDefault="005F7862" w:rsidP="005F7862">
      <w:pPr>
        <w:pStyle w:val="aa"/>
        <w:spacing w:after="0" w:line="240" w:lineRule="auto"/>
        <w:ind w:left="0"/>
        <w:jc w:val="center"/>
        <w:rPr>
          <w:rFonts w:ascii="Times New Roman" w:hAnsi="Times New Roman" w:cs="Times New Roman"/>
          <w:color w:val="000000" w:themeColor="text1"/>
          <w:sz w:val="24"/>
          <w:szCs w:val="24"/>
          <w:lang w:val="kk-KZ"/>
        </w:rPr>
      </w:pPr>
    </w:p>
    <w:p w14:paraId="41E2793A" w14:textId="77777777" w:rsidR="005F7862" w:rsidRPr="004431C9" w:rsidRDefault="008969B5" w:rsidP="005F7862">
      <w:pPr>
        <w:pStyle w:val="aa"/>
        <w:ind w:left="0" w:firstLine="567"/>
        <w:jc w:val="right"/>
        <w:rPr>
          <w:rFonts w:ascii="Times New Roman" w:eastAsiaTheme="minorEastAsia" w:hAnsi="Times New Roman" w:cs="Times New Roman"/>
          <w:sz w:val="24"/>
          <w:szCs w:val="24"/>
          <w:lang w:val="kk-KZ"/>
        </w:rPr>
      </w:pP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lang w:val="kk-KZ"/>
                  </w:rPr>
                  <m:t>x+a</m:t>
                </m:r>
              </m:e>
            </m:d>
          </m:e>
          <m:sup>
            <m:r>
              <m:rPr>
                <m:sty m:val="p"/>
              </m:rPr>
              <w:rPr>
                <w:rFonts w:ascii="Cambria Math" w:hAnsi="Cambria Math" w:cs="Times New Roman"/>
                <w:sz w:val="24"/>
                <w:szCs w:val="24"/>
                <w:lang w:val="kk-KZ"/>
              </w:rPr>
              <m:t>n</m:t>
            </m:r>
          </m:sup>
        </m:sSup>
        <m:r>
          <m:rPr>
            <m:sty m:val="p"/>
          </m:rPr>
          <w:rPr>
            <w:rFonts w:ascii="Cambria Math" w:eastAsia="Cambria Math" w:hAnsi="Cambria Math" w:cs="Cambria Math"/>
            <w:sz w:val="24"/>
            <w:szCs w:val="24"/>
            <w:lang w:val="kk-KZ"/>
          </w:rPr>
          <m:t>=</m:t>
        </m:r>
        <m:nary>
          <m:naryPr>
            <m:chr m:val="∑"/>
            <m:grow m:val="1"/>
            <m:ctrlPr>
              <w:rPr>
                <w:rFonts w:ascii="Cambria Math" w:hAnsi="Cambria Math" w:cs="Times New Roman"/>
                <w:sz w:val="24"/>
                <w:szCs w:val="24"/>
              </w:rPr>
            </m:ctrlPr>
          </m:naryPr>
          <m:sub>
            <m:r>
              <m:rPr>
                <m:sty m:val="p"/>
              </m:rPr>
              <w:rPr>
                <w:rFonts w:ascii="Cambria Math" w:eastAsia="Cambria Math" w:hAnsi="Cambria Math" w:cs="Cambria Math"/>
                <w:sz w:val="24"/>
                <w:szCs w:val="24"/>
                <w:lang w:val="kk-KZ"/>
              </w:rPr>
              <m:t>k=0</m:t>
            </m:r>
          </m:sub>
          <m:sup>
            <m:r>
              <m:rPr>
                <m:sty m:val="p"/>
              </m:rPr>
              <w:rPr>
                <w:rFonts w:ascii="Cambria Math" w:eastAsia="Cambria Math" w:hAnsi="Cambria Math" w:cs="Cambria Math"/>
                <w:sz w:val="24"/>
                <w:szCs w:val="24"/>
                <w:lang w:val="kk-KZ"/>
              </w:rPr>
              <m:t>n</m:t>
            </m:r>
          </m:sup>
          <m:e>
            <m:d>
              <m:dPr>
                <m:ctrlPr>
                  <w:rPr>
                    <w:rFonts w:ascii="Cambria Math" w:hAnsi="Cambria Math" w:cs="Times New Roman"/>
                    <w:sz w:val="24"/>
                    <w:szCs w:val="24"/>
                  </w:rPr>
                </m:ctrlPr>
              </m:dPr>
              <m:e>
                <m:f>
                  <m:fPr>
                    <m:type m:val="noBar"/>
                    <m:ctrlPr>
                      <w:rPr>
                        <w:rFonts w:ascii="Cambria Math" w:hAnsi="Cambria Math" w:cs="Times New Roman"/>
                        <w:sz w:val="24"/>
                        <w:szCs w:val="24"/>
                      </w:rPr>
                    </m:ctrlPr>
                  </m:fPr>
                  <m:num>
                    <m:r>
                      <m:rPr>
                        <m:sty m:val="p"/>
                      </m:rPr>
                      <w:rPr>
                        <w:rFonts w:ascii="Cambria Math" w:eastAsia="Cambria Math" w:hAnsi="Cambria Math" w:cs="Cambria Math"/>
                        <w:sz w:val="24"/>
                        <w:szCs w:val="24"/>
                        <w:lang w:val="kk-KZ"/>
                      </w:rPr>
                      <m:t>n</m:t>
                    </m:r>
                  </m:num>
                  <m:den>
                    <m:r>
                      <m:rPr>
                        <m:sty m:val="p"/>
                      </m:rPr>
                      <w:rPr>
                        <w:rFonts w:ascii="Cambria Math" w:eastAsia="Cambria Math" w:hAnsi="Cambria Math" w:cs="Cambria Math"/>
                        <w:sz w:val="24"/>
                        <w:szCs w:val="24"/>
                        <w:lang w:val="kk-KZ"/>
                      </w:rPr>
                      <m:t>k</m:t>
                    </m:r>
                  </m:den>
                </m:f>
              </m:e>
            </m:d>
            <m:sSup>
              <m:sSupPr>
                <m:ctrlPr>
                  <w:rPr>
                    <w:rFonts w:ascii="Cambria Math" w:hAnsi="Cambria Math" w:cs="Times New Roman"/>
                    <w:sz w:val="24"/>
                    <w:szCs w:val="24"/>
                  </w:rPr>
                </m:ctrlPr>
              </m:sSupPr>
              <m:e>
                <m:r>
                  <m:rPr>
                    <m:sty m:val="p"/>
                  </m:rPr>
                  <w:rPr>
                    <w:rFonts w:ascii="Cambria Math" w:eastAsia="Cambria Math" w:hAnsi="Cambria Math" w:cs="Cambria Math"/>
                    <w:sz w:val="24"/>
                    <w:szCs w:val="24"/>
                    <w:lang w:val="kk-KZ"/>
                  </w:rPr>
                  <m:t>x</m:t>
                </m:r>
              </m:e>
              <m:sup>
                <m:r>
                  <m:rPr>
                    <m:sty m:val="p"/>
                  </m:rPr>
                  <w:rPr>
                    <w:rFonts w:ascii="Cambria Math" w:eastAsia="Cambria Math" w:hAnsi="Cambria Math" w:cs="Cambria Math"/>
                    <w:sz w:val="24"/>
                    <w:szCs w:val="24"/>
                    <w:lang w:val="kk-KZ"/>
                  </w:rPr>
                  <m:t>k</m:t>
                </m:r>
              </m:sup>
            </m:sSup>
            <m:sSup>
              <m:sSupPr>
                <m:ctrlPr>
                  <w:rPr>
                    <w:rFonts w:ascii="Cambria Math" w:hAnsi="Cambria Math" w:cs="Times New Roman"/>
                    <w:sz w:val="24"/>
                    <w:szCs w:val="24"/>
                  </w:rPr>
                </m:ctrlPr>
              </m:sSupPr>
              <m:e>
                <m:r>
                  <m:rPr>
                    <m:sty m:val="p"/>
                  </m:rPr>
                  <w:rPr>
                    <w:rFonts w:ascii="Cambria Math" w:eastAsia="Cambria Math" w:hAnsi="Cambria Math" w:cs="Cambria Math"/>
                    <w:sz w:val="24"/>
                    <w:szCs w:val="24"/>
                    <w:lang w:val="kk-KZ"/>
                  </w:rPr>
                  <m:t>a</m:t>
                </m:r>
              </m:e>
              <m:sup>
                <m:r>
                  <m:rPr>
                    <m:sty m:val="p"/>
                  </m:rPr>
                  <w:rPr>
                    <w:rFonts w:ascii="Cambria Math" w:eastAsia="Cambria Math" w:hAnsi="Cambria Math" w:cs="Cambria Math"/>
                    <w:sz w:val="24"/>
                    <w:szCs w:val="24"/>
                    <w:lang w:val="kk-KZ"/>
                  </w:rPr>
                  <m:t>n-k</m:t>
                </m:r>
              </m:sup>
            </m:sSup>
          </m:e>
        </m:nary>
      </m:oMath>
      <w:r w:rsidR="005F7862" w:rsidRPr="004431C9">
        <w:rPr>
          <w:rFonts w:ascii="Times New Roman" w:eastAsiaTheme="minorEastAsia" w:hAnsi="Times New Roman" w:cs="Times New Roman"/>
          <w:sz w:val="24"/>
          <w:szCs w:val="24"/>
          <w:lang w:val="kk-KZ"/>
        </w:rPr>
        <w:t xml:space="preserve">                         </w:t>
      </w:r>
      <w:r w:rsidR="005F7862" w:rsidRPr="004431C9">
        <w:rPr>
          <w:rFonts w:ascii="Times New Roman" w:eastAsiaTheme="minorEastAsia" w:hAnsi="Times New Roman" w:cs="Times New Roman"/>
          <w:sz w:val="24"/>
          <w:szCs w:val="24"/>
          <w:lang w:val="kk-KZ"/>
        </w:rPr>
        <w:tab/>
      </w:r>
      <w:r w:rsidR="005F7862" w:rsidRPr="004431C9">
        <w:rPr>
          <w:rFonts w:ascii="Times New Roman" w:eastAsiaTheme="minorEastAsia" w:hAnsi="Times New Roman" w:cs="Times New Roman"/>
          <w:sz w:val="24"/>
          <w:szCs w:val="24"/>
          <w:lang w:val="kk-KZ"/>
        </w:rPr>
        <w:tab/>
      </w:r>
      <w:r w:rsidR="005F7862" w:rsidRPr="004431C9">
        <w:rPr>
          <w:rFonts w:ascii="Times New Roman" w:eastAsiaTheme="minorEastAsia" w:hAnsi="Times New Roman" w:cs="Times New Roman"/>
          <w:sz w:val="24"/>
          <w:szCs w:val="24"/>
          <w:lang w:val="kk-KZ"/>
        </w:rPr>
        <w:tab/>
        <w:t>(3)</w:t>
      </w:r>
    </w:p>
    <w:p w14:paraId="285174AC" w14:textId="77777777" w:rsidR="005F7862" w:rsidRPr="004431C9" w:rsidRDefault="005F7862" w:rsidP="005F7862">
      <w:pPr>
        <w:pStyle w:val="aa"/>
        <w:ind w:left="0" w:firstLine="567"/>
        <w:jc w:val="both"/>
        <w:rPr>
          <w:rFonts w:ascii="Times New Roman" w:hAnsi="Times New Roman" w:cs="Times New Roman"/>
          <w:sz w:val="24"/>
          <w:szCs w:val="24"/>
          <w:lang w:val="kk-KZ"/>
        </w:rPr>
      </w:pPr>
    </w:p>
    <w:p w14:paraId="57F5B2B7" w14:textId="54998A72" w:rsidR="005F7862" w:rsidRPr="004431C9" w:rsidRDefault="005F7862" w:rsidP="005F7862">
      <w:pPr>
        <w:pStyle w:val="aa"/>
        <w:spacing w:after="0" w:line="240" w:lineRule="auto"/>
        <w:ind w:left="0" w:firstLine="567"/>
        <w:rPr>
          <w:rFonts w:ascii="Times New Roman" w:hAnsi="Times New Roman" w:cs="Times New Roman"/>
          <w:b/>
          <w:sz w:val="24"/>
          <w:szCs w:val="24"/>
          <w:lang w:val="kk-KZ"/>
        </w:rPr>
      </w:pPr>
      <w:r w:rsidRPr="009F3680">
        <w:rPr>
          <w:rFonts w:ascii="Times New Roman" w:hAnsi="Times New Roman" w:cs="Times New Roman"/>
          <w:b/>
          <w:sz w:val="24"/>
          <w:szCs w:val="24"/>
          <w:lang w:val="kk-KZ"/>
        </w:rPr>
        <w:t xml:space="preserve">4 </w:t>
      </w:r>
      <w:r w:rsidR="00BD185F" w:rsidRPr="004431C9">
        <w:rPr>
          <w:rFonts w:ascii="Times New Roman" w:hAnsi="Times New Roman" w:cs="Times New Roman"/>
          <w:b/>
          <w:sz w:val="24"/>
          <w:szCs w:val="24"/>
          <w:lang w:val="kk-KZ"/>
        </w:rPr>
        <w:t>НӘТИЖЕЛЕР ЖӘНЕ ТАЛҚЫЛАУ</w:t>
      </w:r>
    </w:p>
    <w:p w14:paraId="07D5F438" w14:textId="77777777" w:rsidR="005F7862" w:rsidRPr="004431C9" w:rsidRDefault="005F7862" w:rsidP="005F7862">
      <w:pPr>
        <w:widowControl w:val="0"/>
        <w:spacing w:after="0" w:line="240" w:lineRule="auto"/>
        <w:ind w:firstLine="567"/>
        <w:jc w:val="both"/>
        <w:rPr>
          <w:rFonts w:ascii="Times New Roman" w:hAnsi="Times New Roman" w:cs="Times New Roman"/>
          <w:sz w:val="24"/>
          <w:szCs w:val="24"/>
          <w:lang w:val="kk-KZ"/>
        </w:rPr>
      </w:pPr>
    </w:p>
    <w:p w14:paraId="3606C4BD" w14:textId="2430B7C2" w:rsidR="005F7862" w:rsidRPr="004431C9" w:rsidRDefault="005F7862" w:rsidP="005F7862">
      <w:pPr>
        <w:widowControl w:val="0"/>
        <w:spacing w:after="0" w:line="240" w:lineRule="auto"/>
        <w:ind w:firstLine="567"/>
        <w:jc w:val="both"/>
        <w:rPr>
          <w:rFonts w:ascii="Times New Roman" w:hAnsi="Times New Roman" w:cs="Times New Roman"/>
          <w:sz w:val="24"/>
          <w:szCs w:val="24"/>
          <w:lang w:val="kk-KZ"/>
        </w:rPr>
      </w:pPr>
      <w:r w:rsidRPr="004431C9">
        <w:rPr>
          <w:rFonts w:ascii="Times New Roman" w:hAnsi="Times New Roman" w:cs="Times New Roman"/>
          <w:sz w:val="24"/>
          <w:szCs w:val="24"/>
          <w:lang w:val="kk-KZ"/>
        </w:rPr>
        <w:t>[</w:t>
      </w:r>
      <w:r w:rsidR="00BD185F">
        <w:rPr>
          <w:rFonts w:ascii="Times New Roman" w:hAnsi="Times New Roman" w:cs="Times New Roman"/>
          <w:sz w:val="24"/>
          <w:szCs w:val="24"/>
          <w:lang w:val="kk-KZ"/>
        </w:rPr>
        <w:t>Мәтін</w:t>
      </w:r>
      <w:r w:rsidRPr="004431C9">
        <w:rPr>
          <w:rFonts w:ascii="Times New Roman" w:hAnsi="Times New Roman" w:cs="Times New Roman"/>
          <w:sz w:val="24"/>
          <w:szCs w:val="24"/>
          <w:lang w:val="kk-KZ"/>
        </w:rPr>
        <w:t>]</w:t>
      </w:r>
    </w:p>
    <w:p w14:paraId="00AEDCA2" w14:textId="77777777" w:rsidR="00BD185F" w:rsidRPr="004431C9" w:rsidRDefault="00BD185F" w:rsidP="00BD185F">
      <w:pPr>
        <w:pStyle w:val="aa"/>
        <w:spacing w:line="240" w:lineRule="auto"/>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Нәтижелер бөлімінде сіздің бақылауларыңыз түсініктемелерсіз ұсынылуы керек. Әдістерді қайталаудың қажеті жоқ; оқырмандар толық ақпарат алу үшін "әдістер" бөліміне қайта оралуы керек. Нәтижелер бұрын ұсынылған әдістерге сәйкес келуі керек.</w:t>
      </w:r>
    </w:p>
    <w:p w14:paraId="4F52E248" w14:textId="77777777" w:rsidR="00BD185F" w:rsidRPr="004431C9" w:rsidRDefault="00BD185F" w:rsidP="00BD185F">
      <w:pPr>
        <w:pStyle w:val="aa"/>
        <w:spacing w:line="240" w:lineRule="auto"/>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Нәтижелерді тиісті бөлімдері бар әдістермен бірдей ретпен ұсыныңыз. Бастапқы сипаттамалар немесе нәтижелер сияқты қысқаша мәліметтер алу үшін кестелерді пайдаланыңыз. Сызбалар күрделі немесе графикалық деректер үшін пайдалы, бірақ оларды теріс пайдаланбаңыз. Мәтіндегі кестелерде немесе суреттерде бұрыннан бар деректерді қайталамаңыз.</w:t>
      </w:r>
    </w:p>
    <w:p w14:paraId="39BFBD2C" w14:textId="77777777" w:rsidR="00BD185F" w:rsidRPr="004431C9" w:rsidRDefault="00BD185F" w:rsidP="00BD185F">
      <w:pPr>
        <w:pStyle w:val="aa"/>
        <w:spacing w:line="240" w:lineRule="auto"/>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Талқылау - бұл сіздің нәтижелеріңізді және олардың маңыздылығын түсіндіретін жер. Негізгі тұжырымдардың қысқаша мазмұнынан бастаңыз. Шамадан тыс түсіндіруден аулақ болыңыз және нақты тонды ұстаныңыз. Нәтижелеріңізді қолданыстағы әдебиеттермен салыстырыңыз, сәйкессіздіктерді дипломатиялық түрде мойындаңыз және түсініктеме беріңіз.</w:t>
      </w:r>
    </w:p>
    <w:p w14:paraId="0BC91E33" w14:textId="77777777" w:rsidR="00BD185F" w:rsidRPr="004431C9" w:rsidRDefault="00BD185F" w:rsidP="00BD185F">
      <w:pPr>
        <w:pStyle w:val="aa"/>
        <w:spacing w:line="240" w:lineRule="auto"/>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Кез келген күтпеген олжалар мен олардың салдарын талқылаңыз. Бірнеше сынақтар немесе араласулар сіздің нәтижелеріңізге қалай әсер ететіні туралы ойланыңыз. Басқа зерттеулерге сілтеме жасағанда, сынға дипломатиялық болыңыз және жұмысыңыздың күшті жақтарын атап өтіңіз. Парафраз жасау кезінде екпінді өзгертуден аулақ болыңыз.</w:t>
      </w:r>
    </w:p>
    <w:p w14:paraId="75CB2848" w14:textId="3D983C81" w:rsidR="005F7862" w:rsidRPr="004431C9" w:rsidRDefault="00BD185F" w:rsidP="00BD185F">
      <w:pPr>
        <w:pStyle w:val="aa"/>
        <w:spacing w:line="240" w:lineRule="auto"/>
        <w:ind w:left="0" w:firstLine="567"/>
        <w:jc w:val="both"/>
        <w:rPr>
          <w:rFonts w:ascii="Times New Roman" w:hAnsi="Times New Roman" w:cs="Times New Roman"/>
          <w:bCs/>
          <w:sz w:val="24"/>
          <w:szCs w:val="24"/>
          <w:lang w:val="kk-KZ"/>
        </w:rPr>
      </w:pPr>
      <w:r w:rsidRPr="004431C9">
        <w:rPr>
          <w:rFonts w:ascii="Times New Roman" w:hAnsi="Times New Roman" w:cs="Times New Roman"/>
          <w:bCs/>
          <w:sz w:val="24"/>
          <w:szCs w:val="24"/>
          <w:lang w:val="kk-KZ"/>
        </w:rPr>
        <w:t>Соңында, бірлескен авторлардан, тәлімгерлерден немесе басылым қызметкерлерінен сіздің жұмысыңыздың анықтығы мен дұрыстығын тексеруді сұраңыз.</w:t>
      </w:r>
    </w:p>
    <w:p w14:paraId="0DD55223" w14:textId="77777777" w:rsidR="005F7862" w:rsidRPr="002F0BF7" w:rsidRDefault="005F7862" w:rsidP="005F7862">
      <w:pPr>
        <w:pStyle w:val="aa"/>
        <w:ind w:left="0" w:firstLine="567"/>
        <w:rPr>
          <w:rFonts w:ascii="Times New Roman" w:hAnsi="Times New Roman" w:cs="Times New Roman"/>
          <w:b/>
          <w:sz w:val="24"/>
          <w:szCs w:val="28"/>
          <w:lang w:val="kk-KZ"/>
        </w:rPr>
      </w:pPr>
    </w:p>
    <w:p w14:paraId="4BBCC57B" w14:textId="222E8BF3" w:rsidR="005F7862" w:rsidRPr="00BD185F" w:rsidRDefault="005F7862" w:rsidP="005F7862">
      <w:pPr>
        <w:pStyle w:val="aa"/>
        <w:ind w:left="0" w:firstLine="567"/>
        <w:rPr>
          <w:rFonts w:ascii="Times New Roman" w:hAnsi="Times New Roman" w:cs="Times New Roman"/>
          <w:sz w:val="24"/>
          <w:szCs w:val="24"/>
          <w:lang w:val="kk-KZ"/>
        </w:rPr>
      </w:pPr>
      <w:r w:rsidRPr="009F3680">
        <w:rPr>
          <w:rFonts w:ascii="Times New Roman" w:hAnsi="Times New Roman" w:cs="Times New Roman"/>
          <w:b/>
          <w:sz w:val="24"/>
          <w:szCs w:val="24"/>
          <w:lang w:val="kk-KZ"/>
        </w:rPr>
        <w:t xml:space="preserve">4.1 </w:t>
      </w:r>
      <w:r w:rsidRPr="00BD185F">
        <w:rPr>
          <w:rFonts w:ascii="Times New Roman" w:hAnsi="Times New Roman" w:cs="Times New Roman"/>
          <w:b/>
          <w:sz w:val="24"/>
          <w:szCs w:val="24"/>
          <w:lang w:val="kk-KZ"/>
        </w:rPr>
        <w:t>[</w:t>
      </w:r>
      <w:r w:rsidR="00BD185F" w:rsidRPr="00BD185F">
        <w:rPr>
          <w:rFonts w:ascii="Times New Roman" w:hAnsi="Times New Roman" w:cs="Times New Roman"/>
          <w:b/>
          <w:sz w:val="24"/>
          <w:szCs w:val="24"/>
          <w:lang w:val="kk-KZ"/>
        </w:rPr>
        <w:t>КІШІ БӨЛІМНІҢ ТАҚЫРЫБЫ</w:t>
      </w:r>
      <w:r w:rsidRPr="00BD185F">
        <w:rPr>
          <w:rFonts w:ascii="Times New Roman" w:hAnsi="Times New Roman" w:cs="Times New Roman"/>
          <w:b/>
          <w:sz w:val="24"/>
          <w:szCs w:val="24"/>
          <w:lang w:val="kk-KZ"/>
        </w:rPr>
        <w:t>]</w:t>
      </w:r>
      <w:r w:rsidRPr="009F3680">
        <w:rPr>
          <w:rFonts w:ascii="Times New Roman" w:hAnsi="Times New Roman" w:cs="Times New Roman"/>
          <w:b/>
          <w:sz w:val="24"/>
          <w:szCs w:val="24"/>
          <w:lang w:val="kk-KZ"/>
        </w:rPr>
        <w:t xml:space="preserve"> </w:t>
      </w:r>
      <w:r w:rsidR="00BD185F" w:rsidRPr="00C161F3">
        <w:rPr>
          <w:rFonts w:ascii="Times New Roman" w:hAnsi="Times New Roman" w:cs="Times New Roman"/>
          <w:i/>
          <w:sz w:val="24"/>
          <w:szCs w:val="24"/>
          <w:lang w:val="kk-KZ"/>
        </w:rPr>
        <w:t>(</w:t>
      </w:r>
      <w:r w:rsidR="00BD185F" w:rsidRPr="00BD185F">
        <w:rPr>
          <w:rFonts w:ascii="Segoe UI" w:hAnsi="Segoe UI" w:cs="Segoe UI"/>
          <w:i/>
          <w:sz w:val="24"/>
          <w:szCs w:val="24"/>
          <w:lang w:val="kk-KZ"/>
        </w:rPr>
        <w:t>егер бар болса</w:t>
      </w:r>
      <w:r w:rsidRPr="00D55F77">
        <w:rPr>
          <w:rFonts w:ascii="Segoe UI" w:hAnsi="Segoe UI" w:cs="Segoe UI"/>
          <w:i/>
          <w:sz w:val="24"/>
          <w:szCs w:val="24"/>
          <w:lang w:val="kk-KZ"/>
        </w:rPr>
        <w:t>)</w:t>
      </w:r>
    </w:p>
    <w:p w14:paraId="23F0E570" w14:textId="77777777" w:rsidR="005F7862" w:rsidRPr="00BD185F" w:rsidRDefault="005F7862" w:rsidP="005F7862">
      <w:pPr>
        <w:pStyle w:val="aa"/>
        <w:ind w:left="0" w:firstLine="567"/>
        <w:rPr>
          <w:rFonts w:ascii="Times New Roman" w:hAnsi="Times New Roman" w:cs="Times New Roman"/>
          <w:sz w:val="24"/>
          <w:szCs w:val="24"/>
          <w:lang w:val="kk-KZ"/>
        </w:rPr>
      </w:pPr>
    </w:p>
    <w:p w14:paraId="6B9EC6C9" w14:textId="1971E5BC" w:rsidR="005F7862" w:rsidRPr="004431C9" w:rsidRDefault="00BD185F" w:rsidP="005F7862">
      <w:pPr>
        <w:pStyle w:val="aa"/>
        <w:ind w:left="0" w:firstLine="567"/>
        <w:rPr>
          <w:rFonts w:ascii="Times New Roman" w:hAnsi="Times New Roman" w:cs="Times New Roman"/>
          <w:sz w:val="24"/>
          <w:szCs w:val="24"/>
          <w:lang w:val="kk-KZ"/>
        </w:rPr>
      </w:pPr>
      <w:r w:rsidRPr="004431C9">
        <w:rPr>
          <w:rFonts w:ascii="Times New Roman" w:hAnsi="Times New Roman" w:cs="Times New Roman"/>
          <w:sz w:val="24"/>
          <w:szCs w:val="24"/>
          <w:lang w:val="kk-KZ"/>
        </w:rPr>
        <w:t>[Мәтін]</w:t>
      </w:r>
    </w:p>
    <w:p w14:paraId="51A9FB75" w14:textId="77777777" w:rsidR="005F7862" w:rsidRPr="004431C9" w:rsidRDefault="005F7862" w:rsidP="005F7862">
      <w:pPr>
        <w:pStyle w:val="aa"/>
        <w:ind w:left="0" w:firstLine="567"/>
        <w:rPr>
          <w:rFonts w:ascii="Times New Roman" w:hAnsi="Times New Roman" w:cs="Times New Roman"/>
          <w:b/>
          <w:sz w:val="24"/>
          <w:szCs w:val="28"/>
          <w:lang w:val="kk-KZ"/>
        </w:rPr>
      </w:pPr>
    </w:p>
    <w:p w14:paraId="012092C5" w14:textId="4A575B8E" w:rsidR="005F7862" w:rsidRPr="004431C9" w:rsidRDefault="005F7862" w:rsidP="005F7862">
      <w:pPr>
        <w:pStyle w:val="aa"/>
        <w:ind w:left="0" w:firstLine="567"/>
        <w:rPr>
          <w:rFonts w:ascii="Times New Roman" w:hAnsi="Times New Roman" w:cs="Times New Roman"/>
          <w:sz w:val="24"/>
          <w:szCs w:val="24"/>
          <w:lang w:val="kk-KZ"/>
        </w:rPr>
      </w:pPr>
      <w:r w:rsidRPr="004431C9">
        <w:rPr>
          <w:rFonts w:ascii="Times New Roman" w:hAnsi="Times New Roman" w:cs="Times New Roman"/>
          <w:b/>
          <w:sz w:val="24"/>
          <w:szCs w:val="24"/>
          <w:lang w:val="kk-KZ"/>
        </w:rPr>
        <w:t>4.2 [</w:t>
      </w:r>
      <w:r w:rsidR="00BD185F" w:rsidRPr="00BD185F">
        <w:rPr>
          <w:rFonts w:ascii="Times New Roman" w:hAnsi="Times New Roman" w:cs="Times New Roman"/>
          <w:b/>
          <w:sz w:val="24"/>
          <w:szCs w:val="24"/>
          <w:lang w:val="kk-KZ"/>
        </w:rPr>
        <w:t>КІШІ БӨЛІМНІҢ ТАҚЫРЫБЫ</w:t>
      </w:r>
      <w:r w:rsidRPr="004431C9">
        <w:rPr>
          <w:rFonts w:ascii="Times New Roman" w:hAnsi="Times New Roman" w:cs="Times New Roman"/>
          <w:b/>
          <w:sz w:val="24"/>
          <w:szCs w:val="24"/>
          <w:lang w:val="kk-KZ"/>
        </w:rPr>
        <w:t>]</w:t>
      </w:r>
      <w:r w:rsidRPr="009F3680">
        <w:rPr>
          <w:rFonts w:ascii="Times New Roman" w:hAnsi="Times New Roman" w:cs="Times New Roman"/>
          <w:b/>
          <w:sz w:val="24"/>
          <w:szCs w:val="24"/>
          <w:lang w:val="kk-KZ"/>
        </w:rPr>
        <w:t xml:space="preserve"> </w:t>
      </w:r>
      <w:r w:rsidRPr="004431C9">
        <w:rPr>
          <w:rFonts w:ascii="Segoe UI" w:hAnsi="Segoe UI" w:cs="Segoe UI"/>
          <w:i/>
          <w:sz w:val="24"/>
          <w:szCs w:val="24"/>
          <w:lang w:val="kk-KZ"/>
        </w:rPr>
        <w:t>(</w:t>
      </w:r>
      <w:r w:rsidR="00BD185F" w:rsidRPr="00BD185F">
        <w:rPr>
          <w:rFonts w:ascii="Segoe UI" w:hAnsi="Segoe UI" w:cs="Segoe UI"/>
          <w:i/>
          <w:sz w:val="24"/>
          <w:szCs w:val="24"/>
          <w:lang w:val="kk-KZ"/>
        </w:rPr>
        <w:t>егер бар болса</w:t>
      </w:r>
      <w:r w:rsidRPr="004431C9">
        <w:rPr>
          <w:rFonts w:ascii="Segoe UI" w:hAnsi="Segoe UI" w:cs="Segoe UI"/>
          <w:i/>
          <w:sz w:val="24"/>
          <w:szCs w:val="24"/>
          <w:lang w:val="kk-KZ"/>
        </w:rPr>
        <w:t>)</w:t>
      </w:r>
    </w:p>
    <w:p w14:paraId="59AB4C2F" w14:textId="77777777" w:rsidR="005F7862" w:rsidRPr="004431C9" w:rsidRDefault="005F7862" w:rsidP="005F7862">
      <w:pPr>
        <w:pStyle w:val="aa"/>
        <w:ind w:left="0" w:firstLine="567"/>
        <w:rPr>
          <w:rFonts w:ascii="Times New Roman" w:hAnsi="Times New Roman" w:cs="Times New Roman"/>
          <w:sz w:val="24"/>
          <w:szCs w:val="24"/>
          <w:lang w:val="kk-KZ"/>
        </w:rPr>
      </w:pPr>
    </w:p>
    <w:p w14:paraId="1B967EE5" w14:textId="770B3D0B" w:rsidR="005F7862" w:rsidRPr="004431C9" w:rsidRDefault="00BD185F" w:rsidP="005F7862">
      <w:pPr>
        <w:pStyle w:val="aa"/>
        <w:ind w:left="0" w:firstLine="567"/>
        <w:rPr>
          <w:rFonts w:ascii="Times New Roman" w:hAnsi="Times New Roman" w:cs="Times New Roman"/>
          <w:sz w:val="24"/>
          <w:szCs w:val="24"/>
          <w:lang w:val="kk-KZ"/>
        </w:rPr>
      </w:pPr>
      <w:r w:rsidRPr="004431C9">
        <w:rPr>
          <w:rFonts w:ascii="Times New Roman" w:hAnsi="Times New Roman" w:cs="Times New Roman"/>
          <w:sz w:val="24"/>
          <w:szCs w:val="24"/>
          <w:lang w:val="kk-KZ"/>
        </w:rPr>
        <w:t>[Мәтін]</w:t>
      </w:r>
    </w:p>
    <w:p w14:paraId="778ED1A2" w14:textId="702BB9A7" w:rsidR="005F7862" w:rsidRPr="002F0BF7" w:rsidRDefault="00BD185F" w:rsidP="005F7862">
      <w:pPr>
        <w:pStyle w:val="aa"/>
        <w:spacing w:after="0" w:line="240" w:lineRule="auto"/>
        <w:ind w:left="0" w:firstLine="567"/>
        <w:jc w:val="both"/>
        <w:rPr>
          <w:rFonts w:ascii="Times New Roman" w:hAnsi="Times New Roman" w:cs="Times New Roman"/>
          <w:b/>
          <w:color w:val="212529"/>
          <w:sz w:val="28"/>
          <w:szCs w:val="28"/>
          <w:lang w:val="kk-KZ"/>
        </w:rPr>
      </w:pPr>
      <w:r w:rsidRPr="004431C9">
        <w:rPr>
          <w:rFonts w:ascii="Times New Roman" w:hAnsi="Times New Roman" w:cs="Times New Roman"/>
          <w:sz w:val="24"/>
          <w:szCs w:val="24"/>
          <w:lang w:val="kk-KZ"/>
        </w:rPr>
        <w:lastRenderedPageBreak/>
        <w:t xml:space="preserve">Суреттерді ұсыну және оларға </w:t>
      </w:r>
      <w:r w:rsidR="00257E08" w:rsidRPr="00257E08">
        <w:rPr>
          <w:rFonts w:ascii="Times New Roman" w:hAnsi="Times New Roman" w:cs="Times New Roman"/>
          <w:sz w:val="24"/>
          <w:szCs w:val="24"/>
          <w:lang w:val="kk-KZ"/>
        </w:rPr>
        <w:t>атау</w:t>
      </w:r>
      <w:r w:rsidR="00257E08">
        <w:rPr>
          <w:rFonts w:ascii="Times New Roman" w:hAnsi="Times New Roman" w:cs="Times New Roman"/>
          <w:sz w:val="24"/>
          <w:szCs w:val="24"/>
          <w:lang w:val="kk-KZ"/>
        </w:rPr>
        <w:t xml:space="preserve"> беру</w:t>
      </w:r>
      <w:r w:rsidR="00257E08" w:rsidRPr="00257E08">
        <w:rPr>
          <w:rFonts w:ascii="Times New Roman" w:hAnsi="Times New Roman" w:cs="Times New Roman"/>
          <w:sz w:val="24"/>
          <w:szCs w:val="24"/>
          <w:lang w:val="kk-KZ"/>
        </w:rPr>
        <w:t xml:space="preserve"> </w:t>
      </w:r>
      <w:r w:rsidRPr="004431C9">
        <w:rPr>
          <w:rFonts w:ascii="Times New Roman" w:hAnsi="Times New Roman" w:cs="Times New Roman"/>
          <w:sz w:val="24"/>
          <w:szCs w:val="24"/>
          <w:lang w:val="kk-KZ"/>
        </w:rPr>
        <w:t>мысалы. Барлық суреттер (иллюстрациялар, диаграммалар, графиктер, Гант диаграммалары, дөңгелек диаграммалар және т. б.) мысалда көрсетілгендей нөмірленіп, пішімделуі керек. Мақала мәтініндегі сызбаларға сілтеме жасағанда, оны қою және көк түспен бөлектеу арқылы төмендегі пішімдеуді қолданыңыз</w:t>
      </w:r>
      <w:r w:rsidR="005F7862" w:rsidRPr="004431C9">
        <w:rPr>
          <w:rFonts w:ascii="Times New Roman" w:hAnsi="Times New Roman" w:cs="Times New Roman"/>
          <w:sz w:val="24"/>
          <w:szCs w:val="24"/>
          <w:lang w:val="kk-KZ"/>
        </w:rPr>
        <w:t>.</w:t>
      </w:r>
    </w:p>
    <w:p w14:paraId="3D0D27C4" w14:textId="77777777" w:rsidR="005F7862" w:rsidRDefault="005F7862" w:rsidP="005F7862">
      <w:pPr>
        <w:pStyle w:val="aa"/>
        <w:spacing w:after="0" w:line="240" w:lineRule="auto"/>
        <w:ind w:left="0" w:firstLine="567"/>
        <w:jc w:val="both"/>
        <w:rPr>
          <w:rFonts w:ascii="Times New Roman" w:hAnsi="Times New Roman" w:cs="Times New Roman"/>
          <w:bCs/>
          <w:i/>
          <w:szCs w:val="28"/>
          <w:lang w:val="kk-KZ"/>
        </w:rPr>
      </w:pPr>
    </w:p>
    <w:p w14:paraId="3CBB640B" w14:textId="0F8B7D59" w:rsidR="005F7862" w:rsidRPr="00BD185F" w:rsidRDefault="00BD185F" w:rsidP="005F7862">
      <w:pPr>
        <w:pStyle w:val="aa"/>
        <w:spacing w:after="0" w:line="240" w:lineRule="auto"/>
        <w:ind w:left="0" w:firstLine="567"/>
        <w:jc w:val="both"/>
        <w:rPr>
          <w:rFonts w:ascii="Times New Roman" w:hAnsi="Times New Roman" w:cs="Times New Roman"/>
          <w:bCs/>
          <w:i/>
          <w:szCs w:val="28"/>
          <w:lang w:val="kk-KZ"/>
        </w:rPr>
      </w:pPr>
      <w:r w:rsidRPr="00BD185F">
        <w:rPr>
          <w:rFonts w:ascii="Times New Roman" w:hAnsi="Times New Roman" w:cs="Times New Roman"/>
          <w:bCs/>
          <w:i/>
          <w:szCs w:val="28"/>
          <w:lang w:val="kk-KZ"/>
        </w:rPr>
        <w:t>Мысалы</w:t>
      </w:r>
      <w:r w:rsidR="005F7862" w:rsidRPr="00BD185F">
        <w:rPr>
          <w:rFonts w:ascii="Times New Roman" w:hAnsi="Times New Roman" w:cs="Times New Roman"/>
          <w:bCs/>
          <w:i/>
          <w:szCs w:val="28"/>
          <w:lang w:val="kk-KZ"/>
        </w:rPr>
        <w:t xml:space="preserve">: </w:t>
      </w:r>
    </w:p>
    <w:p w14:paraId="39073883" w14:textId="4CEC5F8A" w:rsidR="005F7862" w:rsidRPr="00BD185F" w:rsidRDefault="00BD185F" w:rsidP="00257E08">
      <w:pPr>
        <w:pStyle w:val="aa"/>
        <w:ind w:left="0" w:firstLine="567"/>
        <w:jc w:val="both"/>
        <w:rPr>
          <w:rFonts w:ascii="Times New Roman" w:hAnsi="Times New Roman" w:cs="Times New Roman"/>
          <w:sz w:val="24"/>
          <w:szCs w:val="24"/>
          <w:lang w:val="kk-KZ"/>
        </w:rPr>
      </w:pPr>
      <w:r w:rsidRPr="004431C9">
        <w:rPr>
          <w:rFonts w:ascii="Times New Roman" w:hAnsi="Times New Roman" w:cs="Times New Roman"/>
          <w:b/>
          <w:color w:val="4472C4" w:themeColor="accent1"/>
          <w:sz w:val="24"/>
          <w:szCs w:val="24"/>
          <w:lang w:val="kk-KZ"/>
        </w:rPr>
        <w:t>2-суретте</w:t>
      </w:r>
      <w:r w:rsidRPr="00BD185F">
        <w:rPr>
          <w:rFonts w:ascii="Times New Roman" w:hAnsi="Times New Roman" w:cs="Times New Roman"/>
          <w:color w:val="000000" w:themeColor="text1"/>
          <w:sz w:val="24"/>
          <w:szCs w:val="24"/>
          <w:lang w:val="kk-KZ"/>
        </w:rPr>
        <w:t xml:space="preserve"> Trilon B ерітіндісін пайдаланып компрессиялық әдіспен тазартылған компресс пен тұз аймағын қолдану мысалдары көрсетілгендіктен, қорытынды жасауға болады…</w:t>
      </w:r>
    </w:p>
    <w:p w14:paraId="650FC7E3" w14:textId="77777777" w:rsidR="005F7862" w:rsidRPr="00257E08" w:rsidRDefault="005F7862" w:rsidP="005F7862">
      <w:pPr>
        <w:widowControl w:val="0"/>
        <w:spacing w:after="0" w:line="240" w:lineRule="auto"/>
        <w:ind w:firstLine="567"/>
        <w:jc w:val="center"/>
        <w:rPr>
          <w:rFonts w:ascii="Times New Roman" w:hAnsi="Times New Roman" w:cs="Times New Roman"/>
          <w:color w:val="000000" w:themeColor="text1"/>
          <w:sz w:val="24"/>
          <w:szCs w:val="24"/>
          <w:lang w:val="kk-KZ"/>
        </w:rPr>
      </w:pPr>
      <w:r>
        <w:rPr>
          <w:noProof/>
          <w:lang w:val="ru-RU" w:eastAsia="ru-RU"/>
        </w:rPr>
        <w:drawing>
          <wp:inline distT="0" distB="0" distL="0" distR="0" wp14:anchorId="4E6B3D51" wp14:editId="031C2538">
            <wp:extent cx="2690681" cy="2340000"/>
            <wp:effectExtent l="0" t="0" r="0" b="3175"/>
            <wp:docPr id="1" name="Рисунок 1" descr="Изображение выглядит как искусство, плитка, Орнамент, Симметр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искусство, плитка, Орнамент, Симметрия&#10;&#10;Автоматически созданное описание"/>
                    <pic:cNvPicPr/>
                  </pic:nvPicPr>
                  <pic:blipFill rotWithShape="1">
                    <a:blip r:embed="rId5"/>
                    <a:srcRect t="-350" b="-350"/>
                    <a:stretch/>
                  </pic:blipFill>
                  <pic:spPr>
                    <a:xfrm>
                      <a:off x="0" y="0"/>
                      <a:ext cx="2690681" cy="2340000"/>
                    </a:xfrm>
                    <a:prstGeom prst="rect">
                      <a:avLst/>
                    </a:prstGeom>
                  </pic:spPr>
                </pic:pic>
              </a:graphicData>
            </a:graphic>
          </wp:inline>
        </w:drawing>
      </w:r>
      <w:r w:rsidRPr="00257E08">
        <w:rPr>
          <w:rFonts w:ascii="Times New Roman" w:hAnsi="Times New Roman" w:cs="Times New Roman"/>
          <w:color w:val="000000" w:themeColor="text1"/>
          <w:sz w:val="24"/>
          <w:szCs w:val="24"/>
          <w:lang w:val="kk-KZ"/>
        </w:rPr>
        <w:t xml:space="preserve">    </w:t>
      </w:r>
      <w:r>
        <w:rPr>
          <w:noProof/>
          <w:lang w:val="ru-RU" w:eastAsia="ru-RU"/>
        </w:rPr>
        <w:drawing>
          <wp:inline distT="0" distB="0" distL="0" distR="0" wp14:anchorId="69CC922F" wp14:editId="681101CC">
            <wp:extent cx="2626921" cy="2340000"/>
            <wp:effectExtent l="0" t="0" r="2540" b="3175"/>
            <wp:docPr id="2" name="Рисунок 2" descr="Изображение выглядит как искусство, шаблон, Орнамент, Симметр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искусство, шаблон, Орнамент, Симметрия&#10;&#10;Автоматически созданное описание"/>
                    <pic:cNvPicPr/>
                  </pic:nvPicPr>
                  <pic:blipFill>
                    <a:blip r:embed="rId6"/>
                    <a:stretch>
                      <a:fillRect/>
                    </a:stretch>
                  </pic:blipFill>
                  <pic:spPr>
                    <a:xfrm>
                      <a:off x="0" y="0"/>
                      <a:ext cx="2626921" cy="2340000"/>
                    </a:xfrm>
                    <a:prstGeom prst="rect">
                      <a:avLst/>
                    </a:prstGeom>
                  </pic:spPr>
                </pic:pic>
              </a:graphicData>
            </a:graphic>
          </wp:inline>
        </w:drawing>
      </w:r>
    </w:p>
    <w:p w14:paraId="2974488D" w14:textId="77777777" w:rsidR="005F7862" w:rsidRPr="00177065" w:rsidRDefault="005F7862" w:rsidP="005F7862">
      <w:pPr>
        <w:tabs>
          <w:tab w:val="left" w:pos="709"/>
        </w:tabs>
        <w:spacing w:after="0" w:line="240" w:lineRule="auto"/>
        <w:jc w:val="center"/>
        <w:rPr>
          <w:rFonts w:ascii="Times New Roman" w:hAnsi="Times New Roman" w:cs="Times New Roman"/>
          <w:color w:val="000000" w:themeColor="text1"/>
          <w:sz w:val="28"/>
          <w:szCs w:val="28"/>
          <w:lang w:val="kk-KZ"/>
        </w:rPr>
      </w:pPr>
    </w:p>
    <w:p w14:paraId="6D101114" w14:textId="34DC7A7A" w:rsidR="005F7862" w:rsidRPr="006A0308" w:rsidRDefault="006A0308" w:rsidP="005F7862">
      <w:pPr>
        <w:tabs>
          <w:tab w:val="left" w:pos="709"/>
        </w:tabs>
        <w:spacing w:after="0" w:line="240" w:lineRule="auto"/>
        <w:jc w:val="center"/>
        <w:rPr>
          <w:rFonts w:ascii="Times New Roman" w:hAnsi="Times New Roman" w:cs="Times New Roman"/>
          <w:color w:val="000000" w:themeColor="text1"/>
          <w:sz w:val="20"/>
          <w:szCs w:val="20"/>
          <w:lang w:val="kk-KZ"/>
        </w:rPr>
      </w:pPr>
      <w:r w:rsidRPr="006A0308">
        <w:rPr>
          <w:rFonts w:ascii="Times New Roman" w:hAnsi="Times New Roman" w:cs="Times New Roman"/>
          <w:b/>
          <w:color w:val="000000" w:themeColor="text1"/>
          <w:sz w:val="20"/>
          <w:szCs w:val="20"/>
          <w:lang w:val="kk-KZ"/>
        </w:rPr>
        <w:t>Сурет 2</w:t>
      </w:r>
      <w:r w:rsidR="005F7862" w:rsidRPr="00D72871">
        <w:rPr>
          <w:rFonts w:ascii="Times New Roman" w:hAnsi="Times New Roman" w:cs="Times New Roman"/>
          <w:color w:val="000000" w:themeColor="text1"/>
          <w:sz w:val="20"/>
          <w:szCs w:val="20"/>
          <w:lang w:val="kk-KZ"/>
        </w:rPr>
        <w:t xml:space="preserve"> </w:t>
      </w:r>
      <w:r w:rsidR="005F7862" w:rsidRPr="00D72871">
        <w:rPr>
          <w:rFonts w:ascii="Times New Roman" w:hAnsi="Times New Roman" w:cs="Times New Roman"/>
          <w:b/>
          <w:color w:val="000000" w:themeColor="text1"/>
          <w:sz w:val="20"/>
          <w:szCs w:val="20"/>
          <w:lang w:val="kk-KZ"/>
        </w:rPr>
        <w:t>–</w:t>
      </w:r>
      <w:r w:rsidR="005F7862" w:rsidRPr="00D72871">
        <w:rPr>
          <w:rFonts w:ascii="Times New Roman" w:hAnsi="Times New Roman" w:cs="Times New Roman"/>
          <w:color w:val="000000" w:themeColor="text1"/>
          <w:sz w:val="20"/>
          <w:szCs w:val="20"/>
          <w:lang w:val="kk-KZ"/>
        </w:rPr>
        <w:t xml:space="preserve"> </w:t>
      </w:r>
      <w:r w:rsidRPr="006A0308">
        <w:rPr>
          <w:rFonts w:ascii="Times New Roman" w:hAnsi="Times New Roman" w:cs="Times New Roman"/>
          <w:color w:val="000000" w:themeColor="text1"/>
          <w:sz w:val="20"/>
          <w:szCs w:val="20"/>
          <w:lang w:val="kk-KZ"/>
        </w:rPr>
        <w:t>Компрессті (</w:t>
      </w:r>
      <w:r w:rsidR="00257E08">
        <w:rPr>
          <w:rFonts w:ascii="Times New Roman" w:hAnsi="Times New Roman" w:cs="Times New Roman"/>
          <w:color w:val="000000" w:themeColor="text1"/>
          <w:sz w:val="20"/>
          <w:szCs w:val="20"/>
          <w:lang w:val="kk-KZ"/>
        </w:rPr>
        <w:t>а</w:t>
      </w:r>
      <w:r w:rsidRPr="006A0308">
        <w:rPr>
          <w:rFonts w:ascii="Times New Roman" w:hAnsi="Times New Roman" w:cs="Times New Roman"/>
          <w:color w:val="000000" w:themeColor="text1"/>
          <w:sz w:val="20"/>
          <w:szCs w:val="20"/>
          <w:lang w:val="kk-KZ"/>
        </w:rPr>
        <w:t>) және Трилон В (б) ерітіндісін қолдана отырып, қысу әдісімен тазартылған тұзды қолдану мысалы [авторлық материал].</w:t>
      </w:r>
    </w:p>
    <w:p w14:paraId="1C6C0D86" w14:textId="77777777" w:rsidR="005F7862" w:rsidRPr="006A0308" w:rsidRDefault="005F7862" w:rsidP="005F7862">
      <w:pPr>
        <w:widowControl w:val="0"/>
        <w:spacing w:after="0" w:line="240" w:lineRule="auto"/>
        <w:jc w:val="both"/>
        <w:rPr>
          <w:rFonts w:ascii="Times New Roman" w:hAnsi="Times New Roman" w:cs="Times New Roman"/>
          <w:b/>
          <w:bCs/>
          <w:sz w:val="24"/>
          <w:szCs w:val="28"/>
          <w:lang w:val="kk-KZ"/>
        </w:rPr>
      </w:pPr>
    </w:p>
    <w:p w14:paraId="784F9ED3" w14:textId="618A7EEC" w:rsidR="005F7862" w:rsidRPr="00692E3A" w:rsidRDefault="006A0308" w:rsidP="005F7862">
      <w:pPr>
        <w:spacing w:after="0" w:line="240" w:lineRule="auto"/>
        <w:rPr>
          <w:rFonts w:ascii="Times New Roman" w:hAnsi="Times New Roman" w:cs="Times New Roman"/>
          <w:b/>
          <w:color w:val="000000" w:themeColor="text1"/>
          <w:sz w:val="20"/>
          <w:szCs w:val="20"/>
          <w:lang w:val="kk-KZ" w:eastAsia="ru-RU"/>
        </w:rPr>
      </w:pPr>
      <w:r w:rsidRPr="006A0308">
        <w:rPr>
          <w:rFonts w:ascii="Times New Roman" w:hAnsi="Times New Roman" w:cs="Times New Roman"/>
          <w:b/>
          <w:color w:val="000000" w:themeColor="text1"/>
          <w:sz w:val="20"/>
          <w:szCs w:val="20"/>
          <w:lang w:val="kk-KZ" w:eastAsia="ru-RU"/>
        </w:rPr>
        <w:t xml:space="preserve">Кесте </w:t>
      </w:r>
      <w:r w:rsidR="005F7862" w:rsidRPr="00692E3A">
        <w:rPr>
          <w:rFonts w:ascii="Times New Roman" w:hAnsi="Times New Roman" w:cs="Times New Roman"/>
          <w:b/>
          <w:color w:val="000000" w:themeColor="text1"/>
          <w:sz w:val="20"/>
          <w:szCs w:val="20"/>
          <w:lang w:val="kk-KZ" w:eastAsia="ru-RU"/>
        </w:rPr>
        <w:t>1</w:t>
      </w:r>
    </w:p>
    <w:p w14:paraId="218CF9FE" w14:textId="54785E81" w:rsidR="005F7862" w:rsidRPr="006A0308" w:rsidRDefault="006A0308" w:rsidP="005F7862">
      <w:pPr>
        <w:spacing w:after="0" w:line="240" w:lineRule="auto"/>
        <w:rPr>
          <w:rFonts w:ascii="Times New Roman" w:hAnsi="Times New Roman" w:cs="Times New Roman"/>
          <w:color w:val="000000" w:themeColor="text1"/>
          <w:sz w:val="20"/>
          <w:szCs w:val="20"/>
          <w:lang w:val="kk-KZ" w:eastAsia="ru-RU"/>
        </w:rPr>
      </w:pPr>
      <w:r w:rsidRPr="006A0308">
        <w:rPr>
          <w:rFonts w:ascii="Times New Roman" w:hAnsi="Times New Roman" w:cs="Times New Roman"/>
          <w:color w:val="000000" w:themeColor="text1"/>
          <w:sz w:val="20"/>
          <w:szCs w:val="20"/>
          <w:lang w:val="kk-KZ" w:eastAsia="ru-RU"/>
        </w:rPr>
        <w:t>Деформацияны бақылау үшін қолданылатын негізгі қайталаулар [авторлық материал]</w:t>
      </w:r>
    </w:p>
    <w:tbl>
      <w:tblPr>
        <w:tblStyle w:val="-2"/>
        <w:tblW w:w="4954" w:type="pct"/>
        <w:shd w:val="clear" w:color="auto" w:fill="FFFFFF" w:themeFill="background1"/>
        <w:tblLook w:val="0000" w:firstRow="0" w:lastRow="0" w:firstColumn="0" w:lastColumn="0" w:noHBand="0" w:noVBand="0"/>
      </w:tblPr>
      <w:tblGrid>
        <w:gridCol w:w="860"/>
        <w:gridCol w:w="2153"/>
        <w:gridCol w:w="2093"/>
        <w:gridCol w:w="2294"/>
        <w:gridCol w:w="2149"/>
      </w:tblGrid>
      <w:tr w:rsidR="005F7862" w:rsidRPr="00177065" w14:paraId="6A5D210C" w14:textId="77777777" w:rsidTr="00FB39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50" w:type="pct"/>
            <w:tcBorders>
              <w:bottom w:val="single" w:sz="4" w:space="0" w:color="666666" w:themeColor="text1" w:themeTint="99"/>
            </w:tcBorders>
            <w:shd w:val="clear" w:color="auto" w:fill="FFFFFF" w:themeFill="background1"/>
          </w:tcPr>
          <w:p w14:paraId="385F4A22" w14:textId="77777777" w:rsidR="005F7862" w:rsidRPr="00692E3A" w:rsidRDefault="005F7862" w:rsidP="00FB39D5">
            <w:pPr>
              <w:jc w:val="center"/>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w:t>
            </w:r>
          </w:p>
        </w:tc>
        <w:tc>
          <w:tcPr>
            <w:tcW w:w="1127" w:type="pct"/>
            <w:tcBorders>
              <w:bottom w:val="single" w:sz="4" w:space="0" w:color="666666" w:themeColor="text1" w:themeTint="99"/>
            </w:tcBorders>
            <w:shd w:val="clear" w:color="auto" w:fill="FFFFFF" w:themeFill="background1"/>
          </w:tcPr>
          <w:p w14:paraId="3AABD16B" w14:textId="77777777" w:rsidR="005F7862" w:rsidRPr="00692E3A" w:rsidRDefault="005F7862" w:rsidP="00FB39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rPr>
              <w:t>PP 12010</w:t>
            </w:r>
          </w:p>
        </w:tc>
        <w:tc>
          <w:tcPr>
            <w:cnfStyle w:val="000010000000" w:firstRow="0" w:lastRow="0" w:firstColumn="0" w:lastColumn="0" w:oddVBand="1" w:evenVBand="0" w:oddHBand="0" w:evenHBand="0" w:firstRowFirstColumn="0" w:firstRowLastColumn="0" w:lastRowFirstColumn="0" w:lastRowLastColumn="0"/>
            <w:tcW w:w="1096" w:type="pct"/>
            <w:tcBorders>
              <w:bottom w:val="single" w:sz="4" w:space="0" w:color="666666" w:themeColor="text1" w:themeTint="99"/>
            </w:tcBorders>
            <w:shd w:val="clear" w:color="auto" w:fill="FFFFFF" w:themeFill="background1"/>
          </w:tcPr>
          <w:p w14:paraId="6C8DD241" w14:textId="77777777" w:rsidR="005F7862" w:rsidRPr="00692E3A" w:rsidRDefault="005F7862" w:rsidP="00FB39D5">
            <w:pPr>
              <w:jc w:val="center"/>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RP1</w:t>
            </w:r>
          </w:p>
        </w:tc>
        <w:tc>
          <w:tcPr>
            <w:tcW w:w="1201" w:type="pct"/>
            <w:tcBorders>
              <w:bottom w:val="single" w:sz="4" w:space="0" w:color="666666" w:themeColor="text1" w:themeTint="99"/>
            </w:tcBorders>
            <w:shd w:val="clear" w:color="auto" w:fill="FFFFFF" w:themeFill="background1"/>
          </w:tcPr>
          <w:p w14:paraId="17C80665" w14:textId="77777777" w:rsidR="005F7862" w:rsidRPr="00692E3A" w:rsidRDefault="005F7862" w:rsidP="00FB39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RP2</w:t>
            </w:r>
          </w:p>
        </w:tc>
        <w:tc>
          <w:tcPr>
            <w:cnfStyle w:val="000010000000" w:firstRow="0" w:lastRow="0" w:firstColumn="0" w:lastColumn="0" w:oddVBand="1" w:evenVBand="0" w:oddHBand="0" w:evenHBand="0" w:firstRowFirstColumn="0" w:firstRowLastColumn="0" w:lastRowFirstColumn="0" w:lastRowLastColumn="0"/>
            <w:tcW w:w="1125" w:type="pct"/>
            <w:tcBorders>
              <w:bottom w:val="single" w:sz="4" w:space="0" w:color="666666" w:themeColor="text1" w:themeTint="99"/>
            </w:tcBorders>
            <w:shd w:val="clear" w:color="auto" w:fill="FFFFFF" w:themeFill="background1"/>
          </w:tcPr>
          <w:p w14:paraId="6FAA110D" w14:textId="77777777" w:rsidR="005F7862" w:rsidRPr="00692E3A" w:rsidRDefault="005F7862" w:rsidP="00FB39D5">
            <w:pPr>
              <w:jc w:val="center"/>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RP3</w:t>
            </w:r>
          </w:p>
        </w:tc>
      </w:tr>
      <w:tr w:rsidR="005F7862" w:rsidRPr="00177065" w14:paraId="7572F6D0" w14:textId="77777777" w:rsidTr="00FB39D5">
        <w:trPr>
          <w:trHeight w:val="20"/>
        </w:trPr>
        <w:tc>
          <w:tcPr>
            <w:cnfStyle w:val="000010000000" w:firstRow="0" w:lastRow="0" w:firstColumn="0" w:lastColumn="0" w:oddVBand="1" w:evenVBand="0" w:oddHBand="0" w:evenHBand="0" w:firstRowFirstColumn="0" w:firstRowLastColumn="0" w:lastRowFirstColumn="0" w:lastRowLastColumn="0"/>
            <w:tcW w:w="450" w:type="pct"/>
            <w:tcBorders>
              <w:bottom w:val="nil"/>
            </w:tcBorders>
            <w:shd w:val="clear" w:color="auto" w:fill="FFFFFF" w:themeFill="background1"/>
          </w:tcPr>
          <w:p w14:paraId="11C9B6FC"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X</w:t>
            </w:r>
          </w:p>
        </w:tc>
        <w:tc>
          <w:tcPr>
            <w:tcW w:w="1127" w:type="pct"/>
            <w:tcBorders>
              <w:bottom w:val="nil"/>
            </w:tcBorders>
            <w:shd w:val="clear" w:color="auto" w:fill="FFFFFF" w:themeFill="background1"/>
          </w:tcPr>
          <w:p w14:paraId="027D8B10" w14:textId="77777777" w:rsidR="005F7862" w:rsidRPr="00692E3A" w:rsidRDefault="005F7862" w:rsidP="00FB39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rPr>
              <w:t>7802.8877</w:t>
            </w:r>
          </w:p>
        </w:tc>
        <w:tc>
          <w:tcPr>
            <w:cnfStyle w:val="000010000000" w:firstRow="0" w:lastRow="0" w:firstColumn="0" w:lastColumn="0" w:oddVBand="1" w:evenVBand="0" w:oddHBand="0" w:evenHBand="0" w:firstRowFirstColumn="0" w:firstRowLastColumn="0" w:lastRowFirstColumn="0" w:lastRowLastColumn="0"/>
            <w:tcW w:w="1096" w:type="pct"/>
            <w:tcBorders>
              <w:bottom w:val="nil"/>
            </w:tcBorders>
            <w:shd w:val="clear" w:color="auto" w:fill="FFFFFF" w:themeFill="background1"/>
          </w:tcPr>
          <w:p w14:paraId="254C8A0E"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7779.3818</w:t>
            </w:r>
          </w:p>
        </w:tc>
        <w:tc>
          <w:tcPr>
            <w:tcW w:w="1201" w:type="pct"/>
            <w:tcBorders>
              <w:bottom w:val="nil"/>
            </w:tcBorders>
            <w:shd w:val="clear" w:color="auto" w:fill="FFFFFF" w:themeFill="background1"/>
          </w:tcPr>
          <w:p w14:paraId="0458F922" w14:textId="77777777" w:rsidR="005F7862" w:rsidRPr="00692E3A" w:rsidRDefault="005F7862" w:rsidP="00FB39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7791.6069</w:t>
            </w:r>
          </w:p>
        </w:tc>
        <w:tc>
          <w:tcPr>
            <w:cnfStyle w:val="000010000000" w:firstRow="0" w:lastRow="0" w:firstColumn="0" w:lastColumn="0" w:oddVBand="1" w:evenVBand="0" w:oddHBand="0" w:evenHBand="0" w:firstRowFirstColumn="0" w:firstRowLastColumn="0" w:lastRowFirstColumn="0" w:lastRowLastColumn="0"/>
            <w:tcW w:w="1125" w:type="pct"/>
            <w:tcBorders>
              <w:bottom w:val="nil"/>
            </w:tcBorders>
            <w:shd w:val="clear" w:color="auto" w:fill="FFFFFF" w:themeFill="background1"/>
          </w:tcPr>
          <w:p w14:paraId="645A40C0"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7783.4682</w:t>
            </w:r>
          </w:p>
        </w:tc>
      </w:tr>
      <w:tr w:rsidR="005F7862" w:rsidRPr="00177065" w14:paraId="02493DE1" w14:textId="77777777" w:rsidTr="00FB39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50" w:type="pct"/>
            <w:tcBorders>
              <w:top w:val="nil"/>
              <w:bottom w:val="nil"/>
            </w:tcBorders>
            <w:shd w:val="clear" w:color="auto" w:fill="FFFFFF" w:themeFill="background1"/>
          </w:tcPr>
          <w:p w14:paraId="56738D6F"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Y</w:t>
            </w:r>
          </w:p>
        </w:tc>
        <w:tc>
          <w:tcPr>
            <w:tcW w:w="1127" w:type="pct"/>
            <w:tcBorders>
              <w:top w:val="nil"/>
              <w:bottom w:val="nil"/>
            </w:tcBorders>
            <w:shd w:val="clear" w:color="auto" w:fill="FFFFFF" w:themeFill="background1"/>
          </w:tcPr>
          <w:p w14:paraId="2A05CF8A" w14:textId="77777777" w:rsidR="005F7862" w:rsidRPr="00692E3A" w:rsidRDefault="005F7862" w:rsidP="00FB39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rPr>
              <w:t>-996.2399</w:t>
            </w:r>
          </w:p>
        </w:tc>
        <w:tc>
          <w:tcPr>
            <w:cnfStyle w:val="000010000000" w:firstRow="0" w:lastRow="0" w:firstColumn="0" w:lastColumn="0" w:oddVBand="1" w:evenVBand="0" w:oddHBand="0" w:evenHBand="0" w:firstRowFirstColumn="0" w:firstRowLastColumn="0" w:lastRowFirstColumn="0" w:lastRowLastColumn="0"/>
            <w:tcW w:w="1096" w:type="pct"/>
            <w:tcBorders>
              <w:top w:val="nil"/>
              <w:bottom w:val="nil"/>
            </w:tcBorders>
            <w:shd w:val="clear" w:color="auto" w:fill="FFFFFF" w:themeFill="background1"/>
          </w:tcPr>
          <w:p w14:paraId="3BF7B068"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-1013.5767</w:t>
            </w:r>
          </w:p>
        </w:tc>
        <w:tc>
          <w:tcPr>
            <w:tcW w:w="1201" w:type="pct"/>
            <w:tcBorders>
              <w:top w:val="nil"/>
              <w:bottom w:val="nil"/>
            </w:tcBorders>
            <w:shd w:val="clear" w:color="auto" w:fill="FFFFFF" w:themeFill="background1"/>
          </w:tcPr>
          <w:p w14:paraId="2837665E" w14:textId="77777777" w:rsidR="005F7862" w:rsidRPr="00692E3A" w:rsidRDefault="005F7862" w:rsidP="00FB39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-1004.6966</w:t>
            </w:r>
          </w:p>
        </w:tc>
        <w:tc>
          <w:tcPr>
            <w:cnfStyle w:val="000010000000" w:firstRow="0" w:lastRow="0" w:firstColumn="0" w:lastColumn="0" w:oddVBand="1" w:evenVBand="0" w:oddHBand="0" w:evenHBand="0" w:firstRowFirstColumn="0" w:firstRowLastColumn="0" w:lastRowFirstColumn="0" w:lastRowLastColumn="0"/>
            <w:tcW w:w="1125" w:type="pct"/>
            <w:tcBorders>
              <w:top w:val="nil"/>
              <w:bottom w:val="nil"/>
            </w:tcBorders>
            <w:shd w:val="clear" w:color="auto" w:fill="FFFFFF" w:themeFill="background1"/>
          </w:tcPr>
          <w:p w14:paraId="705EDCCB"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-985.3698</w:t>
            </w:r>
          </w:p>
        </w:tc>
      </w:tr>
      <w:tr w:rsidR="005F7862" w:rsidRPr="00177065" w14:paraId="3E666162" w14:textId="77777777" w:rsidTr="00FB39D5">
        <w:trPr>
          <w:trHeight w:val="20"/>
        </w:trPr>
        <w:tc>
          <w:tcPr>
            <w:cnfStyle w:val="000010000000" w:firstRow="0" w:lastRow="0" w:firstColumn="0" w:lastColumn="0" w:oddVBand="1" w:evenVBand="0" w:oddHBand="0" w:evenHBand="0" w:firstRowFirstColumn="0" w:firstRowLastColumn="0" w:lastRowFirstColumn="0" w:lastRowLastColumn="0"/>
            <w:tcW w:w="450" w:type="pct"/>
            <w:tcBorders>
              <w:top w:val="nil"/>
            </w:tcBorders>
            <w:shd w:val="clear" w:color="auto" w:fill="FFFFFF" w:themeFill="background1"/>
          </w:tcPr>
          <w:p w14:paraId="4ED78407"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H</w:t>
            </w:r>
          </w:p>
        </w:tc>
        <w:tc>
          <w:tcPr>
            <w:tcW w:w="1127" w:type="pct"/>
            <w:tcBorders>
              <w:top w:val="nil"/>
            </w:tcBorders>
            <w:shd w:val="clear" w:color="auto" w:fill="FFFFFF" w:themeFill="background1"/>
          </w:tcPr>
          <w:p w14:paraId="3CF0EF97" w14:textId="77777777" w:rsidR="005F7862" w:rsidRPr="00692E3A" w:rsidRDefault="005F7862" w:rsidP="00FB39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 xml:space="preserve">692.633                                         </w:t>
            </w:r>
          </w:p>
        </w:tc>
        <w:tc>
          <w:tcPr>
            <w:cnfStyle w:val="000010000000" w:firstRow="0" w:lastRow="0" w:firstColumn="0" w:lastColumn="0" w:oddVBand="1" w:evenVBand="0" w:oddHBand="0" w:evenHBand="0" w:firstRowFirstColumn="0" w:firstRowLastColumn="0" w:lastRowFirstColumn="0" w:lastRowLastColumn="0"/>
            <w:tcW w:w="1096" w:type="pct"/>
            <w:tcBorders>
              <w:top w:val="nil"/>
            </w:tcBorders>
            <w:shd w:val="clear" w:color="auto" w:fill="FFFFFF" w:themeFill="background1"/>
          </w:tcPr>
          <w:p w14:paraId="022445AE"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 xml:space="preserve">692.693                                                </w:t>
            </w:r>
          </w:p>
        </w:tc>
        <w:tc>
          <w:tcPr>
            <w:tcW w:w="1201" w:type="pct"/>
            <w:tcBorders>
              <w:top w:val="nil"/>
            </w:tcBorders>
            <w:shd w:val="clear" w:color="auto" w:fill="FFFFFF" w:themeFill="background1"/>
          </w:tcPr>
          <w:p w14:paraId="4491E52C" w14:textId="77777777" w:rsidR="005F7862" w:rsidRPr="00692E3A" w:rsidRDefault="005F7862" w:rsidP="00FB39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 xml:space="preserve">692.715                                                                                              </w:t>
            </w:r>
          </w:p>
        </w:tc>
        <w:tc>
          <w:tcPr>
            <w:cnfStyle w:val="000010000000" w:firstRow="0" w:lastRow="0" w:firstColumn="0" w:lastColumn="0" w:oddVBand="1" w:evenVBand="0" w:oddHBand="0" w:evenHBand="0" w:firstRowFirstColumn="0" w:firstRowLastColumn="0" w:lastRowFirstColumn="0" w:lastRowLastColumn="0"/>
            <w:tcW w:w="1125" w:type="pct"/>
            <w:tcBorders>
              <w:top w:val="nil"/>
            </w:tcBorders>
            <w:shd w:val="clear" w:color="auto" w:fill="FFFFFF" w:themeFill="background1"/>
          </w:tcPr>
          <w:p w14:paraId="2C11B556"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 xml:space="preserve">692.730                                                </w:t>
            </w:r>
          </w:p>
        </w:tc>
      </w:tr>
    </w:tbl>
    <w:p w14:paraId="78B2CED4" w14:textId="77777777" w:rsidR="005F7862" w:rsidRDefault="005F7862" w:rsidP="005F7862">
      <w:pPr>
        <w:pStyle w:val="aa"/>
        <w:ind w:left="0"/>
        <w:jc w:val="both"/>
        <w:rPr>
          <w:rFonts w:ascii="Times New Roman" w:hAnsi="Times New Roman" w:cs="Times New Roman"/>
          <w:i/>
          <w:color w:val="C00000"/>
          <w:sz w:val="24"/>
          <w:szCs w:val="24"/>
        </w:rPr>
      </w:pPr>
    </w:p>
    <w:p w14:paraId="7EB5A03C" w14:textId="41093E3B" w:rsidR="005F7862" w:rsidRPr="00076C72" w:rsidRDefault="006A0308" w:rsidP="005F7862">
      <w:pPr>
        <w:spacing w:after="0" w:line="240" w:lineRule="auto"/>
        <w:rPr>
          <w:rFonts w:ascii="Times New Roman" w:hAnsi="Times New Roman" w:cs="Times New Roman"/>
          <w:b/>
          <w:color w:val="000000" w:themeColor="text1"/>
          <w:sz w:val="20"/>
          <w:szCs w:val="20"/>
          <w:lang w:eastAsia="ru-RU"/>
        </w:rPr>
      </w:pPr>
      <w:r w:rsidRPr="006A0308">
        <w:rPr>
          <w:rFonts w:ascii="Times New Roman" w:hAnsi="Times New Roman" w:cs="Times New Roman"/>
          <w:b/>
          <w:color w:val="000000" w:themeColor="text1"/>
          <w:sz w:val="20"/>
          <w:szCs w:val="20"/>
          <w:lang w:val="kk-KZ" w:eastAsia="ru-RU"/>
        </w:rPr>
        <w:t xml:space="preserve">Кесте </w:t>
      </w:r>
      <w:r w:rsidR="005F7862">
        <w:rPr>
          <w:rFonts w:ascii="Times New Roman" w:hAnsi="Times New Roman" w:cs="Times New Roman"/>
          <w:b/>
          <w:color w:val="000000" w:themeColor="text1"/>
          <w:sz w:val="20"/>
          <w:szCs w:val="20"/>
          <w:lang w:eastAsia="ru-RU"/>
        </w:rPr>
        <w:t>2</w:t>
      </w:r>
    </w:p>
    <w:p w14:paraId="18D11C81" w14:textId="20797474" w:rsidR="005F7862" w:rsidRPr="00692E3A" w:rsidRDefault="006A0308" w:rsidP="005F7862">
      <w:pPr>
        <w:spacing w:after="0" w:line="240" w:lineRule="auto"/>
        <w:rPr>
          <w:rFonts w:ascii="Times New Roman" w:hAnsi="Times New Roman" w:cs="Times New Roman"/>
          <w:color w:val="000000" w:themeColor="text1"/>
          <w:sz w:val="20"/>
          <w:szCs w:val="20"/>
          <w:lang w:eastAsia="ru-RU"/>
        </w:rPr>
      </w:pPr>
      <w:proofErr w:type="spellStart"/>
      <w:r w:rsidRPr="006A0308">
        <w:rPr>
          <w:rFonts w:ascii="Times New Roman" w:hAnsi="Times New Roman" w:cs="Times New Roman"/>
          <w:color w:val="000000" w:themeColor="text1"/>
          <w:sz w:val="20"/>
          <w:szCs w:val="20"/>
          <w:lang w:eastAsia="ru-RU"/>
        </w:rPr>
        <w:t>Ай</w:t>
      </w:r>
      <w:proofErr w:type="spellEnd"/>
      <w:r w:rsidRPr="006A0308">
        <w:rPr>
          <w:rFonts w:ascii="Times New Roman" w:hAnsi="Times New Roman" w:cs="Times New Roman"/>
          <w:color w:val="000000" w:themeColor="text1"/>
          <w:sz w:val="20"/>
          <w:szCs w:val="20"/>
          <w:lang w:eastAsia="ru-RU"/>
        </w:rPr>
        <w:t xml:space="preserve"> </w:t>
      </w:r>
      <w:proofErr w:type="spellStart"/>
      <w:r w:rsidRPr="006A0308">
        <w:rPr>
          <w:rFonts w:ascii="Times New Roman" w:hAnsi="Times New Roman" w:cs="Times New Roman"/>
          <w:color w:val="000000" w:themeColor="text1"/>
          <w:sz w:val="20"/>
          <w:szCs w:val="20"/>
          <w:lang w:eastAsia="ru-RU"/>
        </w:rPr>
        <w:t>бойынша</w:t>
      </w:r>
      <w:proofErr w:type="spellEnd"/>
      <w:r w:rsidRPr="006A0308">
        <w:rPr>
          <w:rFonts w:ascii="Times New Roman" w:hAnsi="Times New Roman" w:cs="Times New Roman"/>
          <w:color w:val="000000" w:themeColor="text1"/>
          <w:sz w:val="20"/>
          <w:szCs w:val="20"/>
          <w:lang w:eastAsia="ru-RU"/>
        </w:rPr>
        <w:t xml:space="preserve"> </w:t>
      </w:r>
      <w:proofErr w:type="spellStart"/>
      <w:r w:rsidRPr="006A0308">
        <w:rPr>
          <w:rFonts w:ascii="Times New Roman" w:hAnsi="Times New Roman" w:cs="Times New Roman"/>
          <w:color w:val="000000" w:themeColor="text1"/>
          <w:sz w:val="20"/>
          <w:szCs w:val="20"/>
          <w:lang w:eastAsia="ru-RU"/>
        </w:rPr>
        <w:t>күн</w:t>
      </w:r>
      <w:proofErr w:type="spellEnd"/>
      <w:r w:rsidRPr="006A0308">
        <w:rPr>
          <w:rFonts w:ascii="Times New Roman" w:hAnsi="Times New Roman" w:cs="Times New Roman"/>
          <w:color w:val="000000" w:themeColor="text1"/>
          <w:sz w:val="20"/>
          <w:szCs w:val="20"/>
          <w:lang w:eastAsia="ru-RU"/>
        </w:rPr>
        <w:t xml:space="preserve"> </w:t>
      </w:r>
      <w:proofErr w:type="spellStart"/>
      <w:r w:rsidRPr="006A0308">
        <w:rPr>
          <w:rFonts w:ascii="Times New Roman" w:hAnsi="Times New Roman" w:cs="Times New Roman"/>
          <w:color w:val="000000" w:themeColor="text1"/>
          <w:sz w:val="20"/>
          <w:szCs w:val="20"/>
          <w:lang w:eastAsia="ru-RU"/>
        </w:rPr>
        <w:t>панельдерінің</w:t>
      </w:r>
      <w:proofErr w:type="spellEnd"/>
      <w:r w:rsidRPr="006A0308">
        <w:rPr>
          <w:rFonts w:ascii="Times New Roman" w:hAnsi="Times New Roman" w:cs="Times New Roman"/>
          <w:color w:val="000000" w:themeColor="text1"/>
          <w:sz w:val="20"/>
          <w:szCs w:val="20"/>
          <w:lang w:eastAsia="ru-RU"/>
        </w:rPr>
        <w:t xml:space="preserve"> </w:t>
      </w:r>
      <w:proofErr w:type="spellStart"/>
      <w:r w:rsidRPr="006A0308">
        <w:rPr>
          <w:rFonts w:ascii="Times New Roman" w:hAnsi="Times New Roman" w:cs="Times New Roman"/>
          <w:color w:val="000000" w:themeColor="text1"/>
          <w:sz w:val="20"/>
          <w:szCs w:val="20"/>
          <w:lang w:eastAsia="ru-RU"/>
        </w:rPr>
        <w:t>оңтайлы</w:t>
      </w:r>
      <w:proofErr w:type="spellEnd"/>
      <w:r w:rsidRPr="006A0308">
        <w:rPr>
          <w:rFonts w:ascii="Times New Roman" w:hAnsi="Times New Roman" w:cs="Times New Roman"/>
          <w:color w:val="000000" w:themeColor="text1"/>
          <w:sz w:val="20"/>
          <w:szCs w:val="20"/>
          <w:lang w:eastAsia="ru-RU"/>
        </w:rPr>
        <w:t xml:space="preserve"> </w:t>
      </w:r>
      <w:proofErr w:type="spellStart"/>
      <w:r w:rsidRPr="006A0308">
        <w:rPr>
          <w:rFonts w:ascii="Times New Roman" w:hAnsi="Times New Roman" w:cs="Times New Roman"/>
          <w:color w:val="000000" w:themeColor="text1"/>
          <w:sz w:val="20"/>
          <w:szCs w:val="20"/>
          <w:lang w:eastAsia="ru-RU"/>
        </w:rPr>
        <w:t>бұрыштары</w:t>
      </w:r>
      <w:proofErr w:type="spellEnd"/>
      <w:r w:rsidRPr="006A0308">
        <w:rPr>
          <w:rFonts w:ascii="Times New Roman" w:hAnsi="Times New Roman" w:cs="Times New Roman"/>
          <w:color w:val="000000" w:themeColor="text1"/>
          <w:sz w:val="20"/>
          <w:szCs w:val="20"/>
          <w:lang w:eastAsia="ru-RU"/>
        </w:rPr>
        <w:t>. [18]</w:t>
      </w:r>
    </w:p>
    <w:tbl>
      <w:tblPr>
        <w:tblStyle w:val="-6"/>
        <w:tblW w:w="9552" w:type="dxa"/>
        <w:shd w:val="clear" w:color="auto" w:fill="FFFFFF" w:themeFill="background1"/>
        <w:tblLook w:val="04A0" w:firstRow="1" w:lastRow="0" w:firstColumn="1" w:lastColumn="0" w:noHBand="0" w:noVBand="1"/>
      </w:tblPr>
      <w:tblGrid>
        <w:gridCol w:w="781"/>
        <w:gridCol w:w="781"/>
        <w:gridCol w:w="781"/>
        <w:gridCol w:w="781"/>
        <w:gridCol w:w="817"/>
        <w:gridCol w:w="781"/>
        <w:gridCol w:w="781"/>
        <w:gridCol w:w="781"/>
        <w:gridCol w:w="824"/>
        <w:gridCol w:w="781"/>
        <w:gridCol w:w="882"/>
        <w:gridCol w:w="781"/>
      </w:tblGrid>
      <w:tr w:rsidR="005F7862" w:rsidRPr="00076C72" w14:paraId="036DB123" w14:textId="77777777" w:rsidTr="00FB39D5">
        <w:trPr>
          <w:cnfStyle w:val="100000000000" w:firstRow="1" w:lastRow="0"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781" w:type="dxa"/>
            <w:shd w:val="clear" w:color="auto" w:fill="FFFFFF" w:themeFill="background1"/>
            <w:noWrap/>
            <w:textDirection w:val="btLr"/>
            <w:vAlign w:val="center"/>
            <w:hideMark/>
          </w:tcPr>
          <w:p w14:paraId="293F3A56" w14:textId="77777777" w:rsidR="005F7862" w:rsidRPr="00076C72" w:rsidRDefault="005F7862" w:rsidP="00FB39D5">
            <w:pPr>
              <w:widowControl w:val="0"/>
              <w:ind w:left="113" w:right="113"/>
              <w:jc w:val="center"/>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January</w:t>
            </w:r>
          </w:p>
        </w:tc>
        <w:tc>
          <w:tcPr>
            <w:tcW w:w="781" w:type="dxa"/>
            <w:shd w:val="clear" w:color="auto" w:fill="FFFFFF" w:themeFill="background1"/>
            <w:noWrap/>
            <w:textDirection w:val="btLr"/>
            <w:vAlign w:val="center"/>
            <w:hideMark/>
          </w:tcPr>
          <w:p w14:paraId="79ADB4EE"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February</w:t>
            </w:r>
          </w:p>
        </w:tc>
        <w:tc>
          <w:tcPr>
            <w:tcW w:w="781" w:type="dxa"/>
            <w:shd w:val="clear" w:color="auto" w:fill="FFFFFF" w:themeFill="background1"/>
            <w:noWrap/>
            <w:textDirection w:val="btLr"/>
            <w:vAlign w:val="center"/>
            <w:hideMark/>
          </w:tcPr>
          <w:p w14:paraId="1802F770"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March</w:t>
            </w:r>
          </w:p>
        </w:tc>
        <w:tc>
          <w:tcPr>
            <w:tcW w:w="781" w:type="dxa"/>
            <w:shd w:val="clear" w:color="auto" w:fill="FFFFFF" w:themeFill="background1"/>
            <w:noWrap/>
            <w:textDirection w:val="btLr"/>
            <w:vAlign w:val="center"/>
            <w:hideMark/>
          </w:tcPr>
          <w:p w14:paraId="44DB4998"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April</w:t>
            </w:r>
          </w:p>
        </w:tc>
        <w:tc>
          <w:tcPr>
            <w:tcW w:w="817" w:type="dxa"/>
            <w:shd w:val="clear" w:color="auto" w:fill="FFFFFF" w:themeFill="background1"/>
            <w:noWrap/>
            <w:textDirection w:val="btLr"/>
            <w:vAlign w:val="center"/>
            <w:hideMark/>
          </w:tcPr>
          <w:p w14:paraId="2BA3381E"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May</w:t>
            </w:r>
          </w:p>
        </w:tc>
        <w:tc>
          <w:tcPr>
            <w:tcW w:w="781" w:type="dxa"/>
            <w:shd w:val="clear" w:color="auto" w:fill="FFFFFF" w:themeFill="background1"/>
            <w:noWrap/>
            <w:textDirection w:val="btLr"/>
            <w:vAlign w:val="center"/>
            <w:hideMark/>
          </w:tcPr>
          <w:p w14:paraId="2FAC9FF4"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June</w:t>
            </w:r>
          </w:p>
        </w:tc>
        <w:tc>
          <w:tcPr>
            <w:tcW w:w="781" w:type="dxa"/>
            <w:shd w:val="clear" w:color="auto" w:fill="FFFFFF" w:themeFill="background1"/>
            <w:noWrap/>
            <w:textDirection w:val="btLr"/>
            <w:vAlign w:val="center"/>
            <w:hideMark/>
          </w:tcPr>
          <w:p w14:paraId="0C81314E"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July</w:t>
            </w:r>
          </w:p>
        </w:tc>
        <w:tc>
          <w:tcPr>
            <w:tcW w:w="781" w:type="dxa"/>
            <w:shd w:val="clear" w:color="auto" w:fill="FFFFFF" w:themeFill="background1"/>
            <w:noWrap/>
            <w:textDirection w:val="btLr"/>
            <w:vAlign w:val="center"/>
            <w:hideMark/>
          </w:tcPr>
          <w:p w14:paraId="534D32C2"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August</w:t>
            </w:r>
          </w:p>
        </w:tc>
        <w:tc>
          <w:tcPr>
            <w:tcW w:w="824" w:type="dxa"/>
            <w:shd w:val="clear" w:color="auto" w:fill="FFFFFF" w:themeFill="background1"/>
            <w:noWrap/>
            <w:textDirection w:val="btLr"/>
            <w:vAlign w:val="center"/>
            <w:hideMark/>
          </w:tcPr>
          <w:p w14:paraId="53A129DF" w14:textId="77777777" w:rsidR="005F7862" w:rsidRPr="00076C72" w:rsidRDefault="005F7862" w:rsidP="00FB39D5">
            <w:pPr>
              <w:widowControl w:val="0"/>
              <w:ind w:left="2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September</w:t>
            </w:r>
          </w:p>
        </w:tc>
        <w:tc>
          <w:tcPr>
            <w:tcW w:w="781" w:type="dxa"/>
            <w:shd w:val="clear" w:color="auto" w:fill="FFFFFF" w:themeFill="background1"/>
            <w:noWrap/>
            <w:textDirection w:val="btLr"/>
            <w:vAlign w:val="center"/>
            <w:hideMark/>
          </w:tcPr>
          <w:p w14:paraId="68D03157"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October</w:t>
            </w:r>
          </w:p>
        </w:tc>
        <w:tc>
          <w:tcPr>
            <w:tcW w:w="882" w:type="dxa"/>
            <w:shd w:val="clear" w:color="auto" w:fill="FFFFFF" w:themeFill="background1"/>
            <w:noWrap/>
            <w:textDirection w:val="btLr"/>
            <w:vAlign w:val="center"/>
            <w:hideMark/>
          </w:tcPr>
          <w:p w14:paraId="1601D4F0"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November</w:t>
            </w:r>
          </w:p>
        </w:tc>
        <w:tc>
          <w:tcPr>
            <w:tcW w:w="781" w:type="dxa"/>
            <w:shd w:val="clear" w:color="auto" w:fill="FFFFFF" w:themeFill="background1"/>
            <w:noWrap/>
            <w:textDirection w:val="btLr"/>
            <w:vAlign w:val="center"/>
            <w:hideMark/>
          </w:tcPr>
          <w:p w14:paraId="5F52B81A"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December</w:t>
            </w:r>
          </w:p>
        </w:tc>
      </w:tr>
      <w:tr w:rsidR="005F7862" w:rsidRPr="00076C72" w14:paraId="290E999F" w14:textId="77777777" w:rsidTr="00FB39D5">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81" w:type="dxa"/>
            <w:shd w:val="clear" w:color="auto" w:fill="FFFFFF" w:themeFill="background1"/>
            <w:noWrap/>
            <w:vAlign w:val="center"/>
            <w:hideMark/>
          </w:tcPr>
          <w:p w14:paraId="22315093" w14:textId="77777777" w:rsidR="005F7862" w:rsidRPr="00076C72" w:rsidRDefault="005F7862" w:rsidP="00FB39D5">
            <w:pPr>
              <w:widowControl w:val="0"/>
              <w:jc w:val="center"/>
              <w:rPr>
                <w:rFonts w:ascii="Times New Roman" w:eastAsia="Times New Roman" w:hAnsi="Times New Roman" w:cs="Times New Roman"/>
                <w:b w:val="0"/>
                <w:sz w:val="20"/>
                <w:szCs w:val="20"/>
              </w:rPr>
            </w:pPr>
            <w:r w:rsidRPr="00076C72">
              <w:rPr>
                <w:rFonts w:ascii="Times New Roman" w:eastAsia="Times New Roman" w:hAnsi="Times New Roman" w:cs="Times New Roman"/>
                <w:b w:val="0"/>
                <w:sz w:val="20"/>
                <w:szCs w:val="20"/>
              </w:rPr>
              <w:t>41.4°</w:t>
            </w:r>
          </w:p>
        </w:tc>
        <w:tc>
          <w:tcPr>
            <w:tcW w:w="781" w:type="dxa"/>
            <w:shd w:val="clear" w:color="auto" w:fill="FFFFFF" w:themeFill="background1"/>
            <w:noWrap/>
            <w:vAlign w:val="center"/>
            <w:hideMark/>
          </w:tcPr>
          <w:p w14:paraId="58ECEE78"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36.4°</w:t>
            </w:r>
          </w:p>
        </w:tc>
        <w:tc>
          <w:tcPr>
            <w:tcW w:w="781" w:type="dxa"/>
            <w:shd w:val="clear" w:color="auto" w:fill="FFFFFF" w:themeFill="background1"/>
            <w:noWrap/>
            <w:vAlign w:val="center"/>
            <w:hideMark/>
          </w:tcPr>
          <w:p w14:paraId="14854DFC"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31.4°</w:t>
            </w:r>
          </w:p>
        </w:tc>
        <w:tc>
          <w:tcPr>
            <w:tcW w:w="781" w:type="dxa"/>
            <w:shd w:val="clear" w:color="auto" w:fill="FFFFFF" w:themeFill="background1"/>
            <w:noWrap/>
            <w:vAlign w:val="center"/>
            <w:hideMark/>
          </w:tcPr>
          <w:p w14:paraId="590D6E99"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26.4°</w:t>
            </w:r>
          </w:p>
        </w:tc>
        <w:tc>
          <w:tcPr>
            <w:tcW w:w="817" w:type="dxa"/>
            <w:shd w:val="clear" w:color="auto" w:fill="FFFFFF" w:themeFill="background1"/>
            <w:noWrap/>
            <w:vAlign w:val="center"/>
            <w:hideMark/>
          </w:tcPr>
          <w:p w14:paraId="7358CA4E" w14:textId="77777777" w:rsidR="005F7862" w:rsidRPr="00076C72" w:rsidRDefault="005F7862" w:rsidP="00FB39D5">
            <w:pPr>
              <w:widowControl w:val="0"/>
              <w:ind w:left="-5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21.4°</w:t>
            </w:r>
          </w:p>
        </w:tc>
        <w:tc>
          <w:tcPr>
            <w:tcW w:w="781" w:type="dxa"/>
            <w:shd w:val="clear" w:color="auto" w:fill="FFFFFF" w:themeFill="background1"/>
            <w:noWrap/>
            <w:vAlign w:val="center"/>
            <w:hideMark/>
          </w:tcPr>
          <w:p w14:paraId="305613AA"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16.4°</w:t>
            </w:r>
          </w:p>
        </w:tc>
        <w:tc>
          <w:tcPr>
            <w:tcW w:w="781" w:type="dxa"/>
            <w:shd w:val="clear" w:color="auto" w:fill="FFFFFF" w:themeFill="background1"/>
            <w:noWrap/>
            <w:vAlign w:val="center"/>
            <w:hideMark/>
          </w:tcPr>
          <w:p w14:paraId="713D2803"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21.4°</w:t>
            </w:r>
          </w:p>
        </w:tc>
        <w:tc>
          <w:tcPr>
            <w:tcW w:w="781" w:type="dxa"/>
            <w:shd w:val="clear" w:color="auto" w:fill="FFFFFF" w:themeFill="background1"/>
            <w:noWrap/>
            <w:vAlign w:val="center"/>
            <w:hideMark/>
          </w:tcPr>
          <w:p w14:paraId="5234F153"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26.4°</w:t>
            </w:r>
          </w:p>
        </w:tc>
        <w:tc>
          <w:tcPr>
            <w:tcW w:w="824" w:type="dxa"/>
            <w:shd w:val="clear" w:color="auto" w:fill="FFFFFF" w:themeFill="background1"/>
            <w:noWrap/>
            <w:vAlign w:val="center"/>
            <w:hideMark/>
          </w:tcPr>
          <w:p w14:paraId="541AEF44"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31.4°</w:t>
            </w:r>
          </w:p>
        </w:tc>
        <w:tc>
          <w:tcPr>
            <w:tcW w:w="781" w:type="dxa"/>
            <w:shd w:val="clear" w:color="auto" w:fill="FFFFFF" w:themeFill="background1"/>
            <w:noWrap/>
            <w:vAlign w:val="center"/>
            <w:hideMark/>
          </w:tcPr>
          <w:p w14:paraId="2859F60C"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36.4°</w:t>
            </w:r>
          </w:p>
        </w:tc>
        <w:tc>
          <w:tcPr>
            <w:tcW w:w="882" w:type="dxa"/>
            <w:shd w:val="clear" w:color="auto" w:fill="FFFFFF" w:themeFill="background1"/>
            <w:noWrap/>
            <w:vAlign w:val="center"/>
            <w:hideMark/>
          </w:tcPr>
          <w:p w14:paraId="1E40E4E1"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41.4°</w:t>
            </w:r>
          </w:p>
        </w:tc>
        <w:tc>
          <w:tcPr>
            <w:tcW w:w="781" w:type="dxa"/>
            <w:shd w:val="clear" w:color="auto" w:fill="FFFFFF" w:themeFill="background1"/>
            <w:noWrap/>
            <w:vAlign w:val="center"/>
            <w:hideMark/>
          </w:tcPr>
          <w:p w14:paraId="3A996042"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46.4°</w:t>
            </w:r>
          </w:p>
        </w:tc>
      </w:tr>
    </w:tbl>
    <w:p w14:paraId="302833D7" w14:textId="77777777" w:rsidR="005F7862" w:rsidRDefault="005F7862" w:rsidP="005F7862">
      <w:pPr>
        <w:pStyle w:val="aa"/>
        <w:ind w:left="0"/>
        <w:jc w:val="both"/>
        <w:rPr>
          <w:rFonts w:ascii="Times New Roman" w:hAnsi="Times New Roman" w:cs="Times New Roman"/>
          <w:i/>
          <w:color w:val="C00000"/>
          <w:sz w:val="24"/>
          <w:szCs w:val="24"/>
        </w:rPr>
      </w:pPr>
    </w:p>
    <w:p w14:paraId="459040BB" w14:textId="3132E570" w:rsidR="006A0308" w:rsidRDefault="006A0308" w:rsidP="005F7862">
      <w:pPr>
        <w:pStyle w:val="aa"/>
        <w:spacing w:after="0" w:line="240" w:lineRule="auto"/>
        <w:ind w:left="0" w:firstLine="567"/>
        <w:jc w:val="both"/>
        <w:rPr>
          <w:rFonts w:ascii="Times New Roman" w:hAnsi="Times New Roman" w:cs="Times New Roman"/>
          <w:sz w:val="24"/>
          <w:szCs w:val="24"/>
        </w:rPr>
      </w:pPr>
      <w:proofErr w:type="spellStart"/>
      <w:r w:rsidRPr="006A0308">
        <w:rPr>
          <w:rFonts w:ascii="Times New Roman" w:hAnsi="Times New Roman" w:cs="Times New Roman"/>
          <w:sz w:val="24"/>
          <w:szCs w:val="24"/>
        </w:rPr>
        <w:t>Барлық</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кестелер</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мысалда</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көрсетілгендей</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нөмірленіп</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пішімделуі</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керек</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Кестелер</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мәтінде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сандармен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көрсетілуі</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керек</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Тақырыпты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кестенің</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сол</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жағына</w:t>
      </w:r>
      <w:proofErr w:type="spellEnd"/>
      <w:r w:rsidRPr="006A0308">
        <w:rPr>
          <w:rFonts w:ascii="Times New Roman" w:hAnsi="Times New Roman" w:cs="Times New Roman"/>
          <w:sz w:val="24"/>
          <w:szCs w:val="24"/>
        </w:rPr>
        <w:t xml:space="preserve"> </w:t>
      </w:r>
      <w:r w:rsidR="00257E08">
        <w:rPr>
          <w:rFonts w:ascii="Times New Roman" w:hAnsi="Times New Roman" w:cs="Times New Roman"/>
          <w:sz w:val="24"/>
          <w:szCs w:val="24"/>
          <w:lang w:val="kk-KZ"/>
        </w:rPr>
        <w:t>туралаңыз</w:t>
      </w:r>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Интернетте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жариялау</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үшін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кестені</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түрлендіру</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кезінде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мәтін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мен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сандардың</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ауысуын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болдырмау</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үшін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деректерді</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жеке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кесте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ұяшықтарына</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орналастыру</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керек</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Бос</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ұяшықтарды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интервал</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жасау</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үшін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енгізуге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болады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Кестелер</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мәтінде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берілген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ақпаратты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қайталамауы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керек</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Оның</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орнына</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кестелер</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автордың</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баса</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назар</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аударғысы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келетін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нақты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нүктені</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бейнелейтін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немесе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кеңейтетін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қосымша</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ақпарат</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беру</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үшін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қолданылуы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керек</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Мақала</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мәтініндегі</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кестелерге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сілтеме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жасағанда</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оны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қою</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және</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көк</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түспен</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бөлектеу</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арқылы</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төмендегі</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пішімдеуді</w:t>
      </w:r>
      <w:proofErr w:type="spellEnd"/>
      <w:r w:rsidRPr="006A0308">
        <w:rPr>
          <w:rFonts w:ascii="Times New Roman" w:hAnsi="Times New Roman" w:cs="Times New Roman"/>
          <w:sz w:val="24"/>
          <w:szCs w:val="24"/>
        </w:rPr>
        <w:t xml:space="preserve"> </w:t>
      </w:r>
      <w:proofErr w:type="spellStart"/>
      <w:r w:rsidRPr="006A0308">
        <w:rPr>
          <w:rFonts w:ascii="Times New Roman" w:hAnsi="Times New Roman" w:cs="Times New Roman"/>
          <w:sz w:val="24"/>
          <w:szCs w:val="24"/>
        </w:rPr>
        <w:t>пайдаланыңыз</w:t>
      </w:r>
      <w:proofErr w:type="spellEnd"/>
      <w:r w:rsidRPr="006A0308">
        <w:rPr>
          <w:rFonts w:ascii="Times New Roman" w:hAnsi="Times New Roman" w:cs="Times New Roman"/>
          <w:sz w:val="24"/>
          <w:szCs w:val="24"/>
        </w:rPr>
        <w:t>.</w:t>
      </w:r>
    </w:p>
    <w:p w14:paraId="65A2F77D" w14:textId="77777777" w:rsidR="006A0308" w:rsidRDefault="006A0308" w:rsidP="005F7862">
      <w:pPr>
        <w:pStyle w:val="aa"/>
        <w:spacing w:after="0" w:line="240" w:lineRule="auto"/>
        <w:ind w:left="0" w:firstLine="567"/>
        <w:jc w:val="both"/>
        <w:rPr>
          <w:rFonts w:ascii="Times New Roman" w:hAnsi="Times New Roman" w:cs="Times New Roman"/>
          <w:sz w:val="24"/>
          <w:szCs w:val="24"/>
        </w:rPr>
      </w:pPr>
    </w:p>
    <w:p w14:paraId="4E3320AA" w14:textId="157E84DF" w:rsidR="005F7862" w:rsidRPr="002F0BF7" w:rsidRDefault="006A0308" w:rsidP="005F7862">
      <w:pPr>
        <w:pStyle w:val="aa"/>
        <w:spacing w:after="0" w:line="240" w:lineRule="auto"/>
        <w:ind w:left="0" w:firstLine="567"/>
        <w:jc w:val="both"/>
        <w:rPr>
          <w:rFonts w:ascii="Times New Roman" w:hAnsi="Times New Roman" w:cs="Times New Roman"/>
          <w:bCs/>
          <w:i/>
          <w:szCs w:val="28"/>
        </w:rPr>
      </w:pPr>
      <w:r w:rsidRPr="00BD185F">
        <w:rPr>
          <w:rFonts w:ascii="Times New Roman" w:hAnsi="Times New Roman" w:cs="Times New Roman"/>
          <w:bCs/>
          <w:i/>
          <w:szCs w:val="28"/>
          <w:lang w:val="kk-KZ"/>
        </w:rPr>
        <w:t>Мысалы</w:t>
      </w:r>
      <w:r w:rsidR="005F7862" w:rsidRPr="002F0BF7">
        <w:rPr>
          <w:rFonts w:ascii="Times New Roman" w:hAnsi="Times New Roman" w:cs="Times New Roman"/>
          <w:bCs/>
          <w:i/>
          <w:szCs w:val="28"/>
        </w:rPr>
        <w:t xml:space="preserve">: </w:t>
      </w:r>
    </w:p>
    <w:p w14:paraId="2B853902" w14:textId="35B2F143" w:rsidR="005F7862" w:rsidRDefault="006A0308" w:rsidP="005F7862">
      <w:pPr>
        <w:pStyle w:val="aa"/>
        <w:spacing w:after="0" w:line="240" w:lineRule="auto"/>
        <w:ind w:left="0" w:firstLine="567"/>
        <w:rPr>
          <w:rFonts w:ascii="Times New Roman" w:hAnsi="Times New Roman" w:cs="Times New Roman"/>
          <w:color w:val="000000" w:themeColor="text1"/>
          <w:sz w:val="24"/>
          <w:szCs w:val="24"/>
        </w:rPr>
      </w:pPr>
      <w:proofErr w:type="spellStart"/>
      <w:r w:rsidRPr="006A0308">
        <w:rPr>
          <w:rFonts w:ascii="Times New Roman" w:hAnsi="Times New Roman" w:cs="Times New Roman"/>
          <w:color w:val="000000" w:themeColor="text1"/>
          <w:sz w:val="24"/>
          <w:szCs w:val="24"/>
        </w:rPr>
        <w:t>Күн</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энергиясы</w:t>
      </w:r>
      <w:proofErr w:type="spellEnd"/>
      <w:r w:rsidRPr="006A0308">
        <w:rPr>
          <w:rFonts w:ascii="Times New Roman" w:hAnsi="Times New Roman" w:cs="Times New Roman"/>
          <w:color w:val="000000" w:themeColor="text1"/>
          <w:sz w:val="24"/>
          <w:szCs w:val="24"/>
        </w:rPr>
        <w:t xml:space="preserve"> (</w:t>
      </w:r>
      <w:r w:rsidRPr="006A0308">
        <w:rPr>
          <w:rFonts w:ascii="Times New Roman" w:hAnsi="Times New Roman" w:cs="Times New Roman"/>
          <w:b/>
          <w:color w:val="4472C4" w:themeColor="accent1"/>
          <w:sz w:val="24"/>
          <w:szCs w:val="24"/>
        </w:rPr>
        <w:t>2-кесте</w:t>
      </w:r>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және</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жел</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энергиясы</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сияқты</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жаңартылатын</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энергия</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көздерінің</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әлеуетін</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зерттеу</w:t>
      </w:r>
      <w:proofErr w:type="spellEnd"/>
      <w:r w:rsidRPr="006A0308">
        <w:rPr>
          <w:rFonts w:ascii="Times New Roman" w:hAnsi="Times New Roman" w:cs="Times New Roman"/>
          <w:color w:val="000000" w:themeColor="text1"/>
          <w:sz w:val="24"/>
          <w:szCs w:val="24"/>
        </w:rPr>
        <w:t>…</w:t>
      </w:r>
    </w:p>
    <w:p w14:paraId="1D263339" w14:textId="77777777" w:rsidR="006A0308" w:rsidRDefault="006A0308" w:rsidP="005F7862">
      <w:pPr>
        <w:pStyle w:val="aa"/>
        <w:spacing w:after="0" w:line="240" w:lineRule="auto"/>
        <w:ind w:left="0" w:firstLine="567"/>
        <w:rPr>
          <w:rFonts w:ascii="Times New Roman" w:hAnsi="Times New Roman" w:cs="Times New Roman"/>
          <w:color w:val="000000" w:themeColor="text1"/>
          <w:sz w:val="24"/>
          <w:szCs w:val="24"/>
        </w:rPr>
      </w:pPr>
    </w:p>
    <w:p w14:paraId="25858AC5" w14:textId="74F7154D" w:rsidR="006A0308" w:rsidRDefault="006A0308" w:rsidP="005F7862">
      <w:pPr>
        <w:pStyle w:val="aa"/>
        <w:spacing w:after="0" w:line="240" w:lineRule="auto"/>
        <w:ind w:left="0" w:firstLine="567"/>
        <w:rPr>
          <w:rFonts w:ascii="Times New Roman" w:hAnsi="Times New Roman" w:cs="Times New Roman"/>
          <w:color w:val="000000" w:themeColor="text1"/>
          <w:sz w:val="24"/>
          <w:szCs w:val="24"/>
        </w:rPr>
      </w:pPr>
      <w:proofErr w:type="spellStart"/>
      <w:r w:rsidRPr="006A0308">
        <w:rPr>
          <w:rFonts w:ascii="Times New Roman" w:hAnsi="Times New Roman" w:cs="Times New Roman"/>
          <w:color w:val="000000" w:themeColor="text1"/>
          <w:sz w:val="24"/>
          <w:szCs w:val="24"/>
        </w:rPr>
        <w:lastRenderedPageBreak/>
        <w:t>Суреттер</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мен</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ке</w:t>
      </w:r>
      <w:r w:rsidR="00571251">
        <w:rPr>
          <w:rFonts w:ascii="Times New Roman" w:hAnsi="Times New Roman" w:cs="Times New Roman"/>
          <w:color w:val="000000" w:themeColor="text1"/>
          <w:sz w:val="24"/>
          <w:szCs w:val="24"/>
        </w:rPr>
        <w:t>стелерге</w:t>
      </w:r>
      <w:proofErr w:type="spellEnd"/>
      <w:r w:rsidR="00571251">
        <w:rPr>
          <w:rFonts w:ascii="Times New Roman" w:hAnsi="Times New Roman" w:cs="Times New Roman"/>
          <w:color w:val="000000" w:themeColor="text1"/>
          <w:sz w:val="24"/>
          <w:szCs w:val="24"/>
        </w:rPr>
        <w:t xml:space="preserve"> </w:t>
      </w:r>
      <w:proofErr w:type="spellStart"/>
      <w:r w:rsidR="00571251">
        <w:rPr>
          <w:rFonts w:ascii="Times New Roman" w:hAnsi="Times New Roman" w:cs="Times New Roman"/>
          <w:color w:val="000000" w:themeColor="text1"/>
          <w:sz w:val="24"/>
          <w:szCs w:val="24"/>
        </w:rPr>
        <w:t>барлық</w:t>
      </w:r>
      <w:proofErr w:type="spellEnd"/>
      <w:r w:rsidR="00571251">
        <w:rPr>
          <w:rFonts w:ascii="Times New Roman" w:hAnsi="Times New Roman" w:cs="Times New Roman"/>
          <w:color w:val="000000" w:themeColor="text1"/>
          <w:sz w:val="24"/>
          <w:szCs w:val="24"/>
        </w:rPr>
        <w:t xml:space="preserve"> </w:t>
      </w:r>
      <w:proofErr w:type="spellStart"/>
      <w:r w:rsidR="00571251">
        <w:rPr>
          <w:rFonts w:ascii="Times New Roman" w:hAnsi="Times New Roman" w:cs="Times New Roman"/>
          <w:color w:val="000000" w:themeColor="text1"/>
          <w:sz w:val="24"/>
          <w:szCs w:val="24"/>
        </w:rPr>
        <w:t>қолтаңбалар</w:t>
      </w:r>
      <w:proofErr w:type="spellEnd"/>
      <w:r w:rsidR="00571251">
        <w:rPr>
          <w:rFonts w:ascii="Times New Roman" w:hAnsi="Times New Roman" w:cs="Times New Roman"/>
          <w:color w:val="000000" w:themeColor="text1"/>
          <w:sz w:val="24"/>
          <w:szCs w:val="24"/>
        </w:rPr>
        <w:t xml:space="preserve"> 10-шы</w:t>
      </w:r>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қаріппен</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жазылуы</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керек</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негізгі</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мәтіннен</w:t>
      </w:r>
      <w:proofErr w:type="spellEnd"/>
      <w:r w:rsidRPr="006A0308">
        <w:rPr>
          <w:rFonts w:ascii="Times New Roman" w:hAnsi="Times New Roman" w:cs="Times New Roman"/>
          <w:color w:val="000000" w:themeColor="text1"/>
          <w:sz w:val="24"/>
          <w:szCs w:val="24"/>
        </w:rPr>
        <w:t xml:space="preserve"> 2 </w:t>
      </w:r>
      <w:proofErr w:type="spellStart"/>
      <w:r w:rsidRPr="006A0308">
        <w:rPr>
          <w:rFonts w:ascii="Times New Roman" w:hAnsi="Times New Roman" w:cs="Times New Roman"/>
          <w:color w:val="000000" w:themeColor="text1"/>
          <w:sz w:val="24"/>
          <w:szCs w:val="24"/>
        </w:rPr>
        <w:t>пунктке</w:t>
      </w:r>
      <w:proofErr w:type="spellEnd"/>
      <w:r w:rsidRPr="006A0308">
        <w:rPr>
          <w:rFonts w:ascii="Times New Roman" w:hAnsi="Times New Roman" w:cs="Times New Roman"/>
          <w:color w:val="000000" w:themeColor="text1"/>
          <w:sz w:val="24"/>
          <w:szCs w:val="24"/>
        </w:rPr>
        <w:t xml:space="preserve"> </w:t>
      </w:r>
      <w:proofErr w:type="spellStart"/>
      <w:r w:rsidRPr="006A0308">
        <w:rPr>
          <w:rFonts w:ascii="Times New Roman" w:hAnsi="Times New Roman" w:cs="Times New Roman"/>
          <w:color w:val="000000" w:themeColor="text1"/>
          <w:sz w:val="24"/>
          <w:szCs w:val="24"/>
        </w:rPr>
        <w:t>аз</w:t>
      </w:r>
      <w:proofErr w:type="spellEnd"/>
      <w:r w:rsidRPr="006A0308">
        <w:rPr>
          <w:rFonts w:ascii="Times New Roman" w:hAnsi="Times New Roman" w:cs="Times New Roman"/>
          <w:color w:val="000000" w:themeColor="text1"/>
          <w:sz w:val="24"/>
          <w:szCs w:val="24"/>
        </w:rPr>
        <w:t>).</w:t>
      </w:r>
    </w:p>
    <w:p w14:paraId="55E8AE32" w14:textId="77777777" w:rsidR="006A0308" w:rsidRDefault="006A0308" w:rsidP="005F7862">
      <w:pPr>
        <w:pStyle w:val="aa"/>
        <w:spacing w:after="0" w:line="240" w:lineRule="auto"/>
        <w:ind w:left="0" w:firstLine="567"/>
        <w:rPr>
          <w:rFonts w:ascii="Times New Roman" w:hAnsi="Times New Roman" w:cs="Times New Roman"/>
          <w:color w:val="000000" w:themeColor="text1"/>
          <w:sz w:val="24"/>
          <w:szCs w:val="24"/>
        </w:rPr>
      </w:pPr>
    </w:p>
    <w:p w14:paraId="3D9BC11B" w14:textId="3D5EC007" w:rsidR="005F7862" w:rsidRPr="002F0BF7" w:rsidRDefault="005F7862" w:rsidP="005F7862">
      <w:pPr>
        <w:pStyle w:val="aa"/>
        <w:spacing w:after="0" w:line="240" w:lineRule="auto"/>
        <w:ind w:left="0" w:firstLine="567"/>
        <w:rPr>
          <w:rFonts w:ascii="Times New Roman" w:hAnsi="Times New Roman" w:cs="Times New Roman"/>
          <w:sz w:val="24"/>
          <w:szCs w:val="28"/>
          <w:lang w:val="kk-KZ"/>
        </w:rPr>
      </w:pPr>
      <w:r w:rsidRPr="002F0BF7">
        <w:rPr>
          <w:rFonts w:ascii="Times New Roman" w:hAnsi="Times New Roman" w:cs="Times New Roman"/>
          <w:b/>
          <w:sz w:val="24"/>
          <w:szCs w:val="28"/>
          <w:lang w:val="kk-KZ"/>
        </w:rPr>
        <w:t xml:space="preserve">5 </w:t>
      </w:r>
      <w:r w:rsidR="006A0308" w:rsidRPr="006A0308">
        <w:rPr>
          <w:rFonts w:ascii="Times New Roman" w:hAnsi="Times New Roman" w:cs="Times New Roman"/>
          <w:b/>
          <w:sz w:val="24"/>
          <w:szCs w:val="28"/>
        </w:rPr>
        <w:t>ҚОРЫТЫНДЫЛАР</w:t>
      </w:r>
    </w:p>
    <w:p w14:paraId="1B4BF05E" w14:textId="77777777" w:rsidR="005F7862" w:rsidRPr="002F0BF7" w:rsidRDefault="005F7862" w:rsidP="005F7862">
      <w:pPr>
        <w:pStyle w:val="aa"/>
        <w:spacing w:after="0" w:line="240" w:lineRule="auto"/>
        <w:ind w:left="0" w:firstLine="567"/>
        <w:rPr>
          <w:rFonts w:ascii="Times New Roman" w:hAnsi="Times New Roman" w:cs="Times New Roman"/>
          <w:sz w:val="24"/>
          <w:szCs w:val="28"/>
          <w:lang w:val="kk-KZ"/>
        </w:rPr>
      </w:pPr>
    </w:p>
    <w:p w14:paraId="4B510B88" w14:textId="6445597F" w:rsidR="005F7862" w:rsidRPr="00522F34" w:rsidRDefault="00BD185F" w:rsidP="005F7862">
      <w:pPr>
        <w:pStyle w:val="aa"/>
        <w:spacing w:after="0" w:line="240" w:lineRule="auto"/>
        <w:ind w:left="0" w:firstLine="567"/>
        <w:rPr>
          <w:rFonts w:ascii="Times New Roman" w:hAnsi="Times New Roman" w:cs="Times New Roman"/>
          <w:sz w:val="24"/>
          <w:szCs w:val="24"/>
          <w:lang w:val="kk-KZ"/>
        </w:rPr>
      </w:pPr>
      <w:r w:rsidRPr="00522F34">
        <w:rPr>
          <w:rFonts w:ascii="Times New Roman" w:hAnsi="Times New Roman" w:cs="Times New Roman"/>
          <w:sz w:val="24"/>
          <w:szCs w:val="24"/>
          <w:lang w:val="kk-KZ"/>
        </w:rPr>
        <w:t>[Мәтін]</w:t>
      </w:r>
    </w:p>
    <w:p w14:paraId="7F3441E2" w14:textId="0E495063" w:rsidR="005F7862" w:rsidRPr="00522F34" w:rsidRDefault="006A0308" w:rsidP="005F7862">
      <w:pPr>
        <w:pStyle w:val="aa"/>
        <w:spacing w:after="0" w:line="240" w:lineRule="auto"/>
        <w:ind w:left="0" w:firstLine="567"/>
        <w:jc w:val="both"/>
        <w:rPr>
          <w:rFonts w:ascii="Times New Roman" w:hAnsi="Times New Roman" w:cs="Times New Roman"/>
          <w:bCs/>
          <w:sz w:val="24"/>
          <w:szCs w:val="24"/>
          <w:lang w:val="kk-KZ"/>
        </w:rPr>
      </w:pPr>
      <w:r w:rsidRPr="00522F34">
        <w:rPr>
          <w:rFonts w:ascii="Times New Roman" w:hAnsi="Times New Roman" w:cs="Times New Roman"/>
          <w:bCs/>
          <w:sz w:val="24"/>
          <w:szCs w:val="24"/>
          <w:lang w:val="kk-KZ"/>
        </w:rPr>
        <w:t>Қорытындыда сіздің негізгі тұжырымдарыңыз қысқаша баяндалады, мүмкін болашақ зерттеулердің салдары туралы қысқаша мәлімет беріледі</w:t>
      </w:r>
      <w:r w:rsidR="005F7862" w:rsidRPr="00522F34">
        <w:rPr>
          <w:rFonts w:ascii="Times New Roman" w:hAnsi="Times New Roman" w:cs="Times New Roman"/>
          <w:bCs/>
          <w:sz w:val="24"/>
          <w:szCs w:val="24"/>
          <w:lang w:val="kk-KZ"/>
        </w:rPr>
        <w:t>.</w:t>
      </w:r>
    </w:p>
    <w:p w14:paraId="12D0875F" w14:textId="77777777" w:rsidR="005F7862" w:rsidRPr="00522F34" w:rsidRDefault="005F7862" w:rsidP="005F7862">
      <w:pPr>
        <w:pStyle w:val="a3"/>
        <w:tabs>
          <w:tab w:val="left" w:pos="1134"/>
        </w:tabs>
        <w:ind w:firstLine="567"/>
        <w:jc w:val="both"/>
        <w:rPr>
          <w:rFonts w:ascii="Times New Roman" w:hAnsi="Times New Roman" w:cs="Times New Roman"/>
          <w:sz w:val="24"/>
          <w:szCs w:val="24"/>
          <w:lang w:val="kk-KZ"/>
        </w:rPr>
      </w:pPr>
    </w:p>
    <w:p w14:paraId="60A2F3B4" w14:textId="77777777" w:rsidR="005F7862" w:rsidRPr="00522F34" w:rsidRDefault="005F7862" w:rsidP="005F7862">
      <w:pPr>
        <w:pStyle w:val="a3"/>
        <w:tabs>
          <w:tab w:val="left" w:pos="1134"/>
        </w:tabs>
        <w:ind w:firstLine="567"/>
        <w:jc w:val="both"/>
        <w:rPr>
          <w:rFonts w:ascii="Times New Roman" w:hAnsi="Times New Roman" w:cs="Times New Roman"/>
          <w:sz w:val="24"/>
          <w:szCs w:val="24"/>
          <w:lang w:val="kk-KZ"/>
        </w:rPr>
      </w:pPr>
    </w:p>
    <w:p w14:paraId="5DFA66CD" w14:textId="2EE3EBD8" w:rsidR="005F7862" w:rsidRPr="00571251" w:rsidRDefault="00571251" w:rsidP="001E7B54">
      <w:pPr>
        <w:pStyle w:val="a3"/>
        <w:widowControl w:val="0"/>
        <w:tabs>
          <w:tab w:val="left" w:pos="426"/>
          <w:tab w:val="left" w:pos="851"/>
        </w:tabs>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6D98FEEC" w14:textId="77777777" w:rsidR="006A0308" w:rsidRPr="00522F34" w:rsidRDefault="006A0308" w:rsidP="001E7B54">
      <w:pPr>
        <w:pStyle w:val="a3"/>
        <w:widowControl w:val="0"/>
        <w:tabs>
          <w:tab w:val="left" w:pos="426"/>
          <w:tab w:val="left" w:pos="851"/>
        </w:tabs>
        <w:ind w:firstLine="567"/>
        <w:jc w:val="both"/>
        <w:rPr>
          <w:rFonts w:ascii="Times New Roman" w:hAnsi="Times New Roman" w:cs="Times New Roman"/>
          <w:bCs/>
          <w:sz w:val="24"/>
          <w:szCs w:val="24"/>
          <w:lang w:val="kk-KZ"/>
        </w:rPr>
      </w:pPr>
    </w:p>
    <w:p w14:paraId="32369D89" w14:textId="3CC21011" w:rsidR="006A0308" w:rsidRPr="00522F34" w:rsidRDefault="00980CCC" w:rsidP="001E7B54">
      <w:pPr>
        <w:pStyle w:val="a3"/>
        <w:widowControl w:val="0"/>
        <w:tabs>
          <w:tab w:val="left" w:pos="426"/>
          <w:tab w:val="left" w:pos="851"/>
        </w:tabs>
        <w:ind w:firstLine="567"/>
        <w:jc w:val="both"/>
        <w:rPr>
          <w:rFonts w:ascii="Times New Roman" w:hAnsi="Times New Roman" w:cs="Times New Roman"/>
          <w:bCs/>
          <w:sz w:val="24"/>
          <w:szCs w:val="24"/>
          <w:lang w:val="kk-KZ"/>
        </w:rPr>
      </w:pPr>
      <w:r w:rsidRPr="00522F34">
        <w:rPr>
          <w:rFonts w:ascii="Times New Roman" w:hAnsi="Times New Roman" w:cs="Times New Roman"/>
          <w:bCs/>
          <w:sz w:val="24"/>
          <w:szCs w:val="24"/>
          <w:lang w:val="kk-KZ"/>
        </w:rPr>
        <w:t>Тілге қарамастан барлық дереккөздер ағылшын тіліне аударылып, транслитерацияланған атаумен бірге ұсынылуы керек.</w:t>
      </w:r>
    </w:p>
    <w:p w14:paraId="7BEF34E3" w14:textId="77777777" w:rsidR="00980CCC" w:rsidRPr="00522F34" w:rsidRDefault="00980CCC" w:rsidP="001E7B54">
      <w:pPr>
        <w:pStyle w:val="a3"/>
        <w:widowControl w:val="0"/>
        <w:tabs>
          <w:tab w:val="left" w:pos="426"/>
          <w:tab w:val="left" w:pos="851"/>
        </w:tabs>
        <w:ind w:firstLine="567"/>
        <w:jc w:val="both"/>
        <w:rPr>
          <w:rFonts w:ascii="Times New Roman" w:hAnsi="Times New Roman" w:cs="Times New Roman"/>
          <w:bCs/>
          <w:sz w:val="24"/>
          <w:szCs w:val="24"/>
          <w:lang w:val="kk-KZ"/>
        </w:rPr>
      </w:pPr>
    </w:p>
    <w:p w14:paraId="4E43EC46" w14:textId="3D0C6C11" w:rsidR="00980CCC" w:rsidRDefault="00980CCC" w:rsidP="00980CCC">
      <w:pPr>
        <w:pStyle w:val="a3"/>
        <w:widowControl w:val="0"/>
        <w:tabs>
          <w:tab w:val="left" w:pos="426"/>
          <w:tab w:val="left" w:pos="851"/>
        </w:tabs>
        <w:ind w:firstLine="567"/>
        <w:rPr>
          <w:rFonts w:ascii="Times New Roman" w:hAnsi="Times New Roman" w:cs="Times New Roman"/>
          <w:bCs/>
          <w:i/>
          <w:szCs w:val="28"/>
          <w:lang w:val="ru-RU"/>
        </w:rPr>
      </w:pPr>
      <w:proofErr w:type="spellStart"/>
      <w:r>
        <w:rPr>
          <w:rFonts w:ascii="Times New Roman" w:hAnsi="Times New Roman" w:cs="Times New Roman"/>
          <w:bCs/>
          <w:i/>
          <w:szCs w:val="28"/>
          <w:lang w:val="ru-RU"/>
        </w:rPr>
        <w:t>Мысал</w:t>
      </w:r>
      <w:proofErr w:type="spellEnd"/>
      <w:r w:rsidRPr="00980CCC">
        <w:rPr>
          <w:rFonts w:ascii="Times New Roman" w:hAnsi="Times New Roman" w:cs="Times New Roman"/>
          <w:bCs/>
          <w:i/>
          <w:szCs w:val="28"/>
          <w:lang w:val="ru-RU"/>
        </w:rPr>
        <w:t>:</w:t>
      </w:r>
    </w:p>
    <w:p w14:paraId="591793C6" w14:textId="77777777" w:rsidR="00980CCC" w:rsidRPr="00097373" w:rsidRDefault="00980CCC" w:rsidP="00980CCC">
      <w:pPr>
        <w:pStyle w:val="a3"/>
        <w:widowControl w:val="0"/>
        <w:numPr>
          <w:ilvl w:val="0"/>
          <w:numId w:val="1"/>
        </w:numPr>
        <w:tabs>
          <w:tab w:val="left" w:pos="567"/>
        </w:tabs>
        <w:ind w:left="567" w:hanging="283"/>
        <w:jc w:val="both"/>
        <w:rPr>
          <w:rFonts w:ascii="Times New Roman" w:hAnsi="Times New Roman" w:cs="Times New Roman"/>
          <w:sz w:val="24"/>
          <w:szCs w:val="24"/>
        </w:rPr>
      </w:pPr>
      <w:proofErr w:type="spellStart"/>
      <w:r w:rsidRPr="00097373">
        <w:rPr>
          <w:rFonts w:ascii="Times New Roman" w:hAnsi="Times New Roman" w:cs="Times New Roman"/>
          <w:b/>
          <w:bCs/>
          <w:sz w:val="24"/>
          <w:szCs w:val="24"/>
        </w:rPr>
        <w:t>Nalimov</w:t>
      </w:r>
      <w:proofErr w:type="spellEnd"/>
      <w:r w:rsidRPr="00097373">
        <w:rPr>
          <w:rFonts w:ascii="Times New Roman" w:hAnsi="Times New Roman" w:cs="Times New Roman"/>
          <w:b/>
          <w:bCs/>
          <w:sz w:val="24"/>
          <w:szCs w:val="24"/>
        </w:rPr>
        <w:t xml:space="preserve">, V. V., &amp; </w:t>
      </w:r>
      <w:proofErr w:type="spellStart"/>
      <w:r w:rsidRPr="00097373">
        <w:rPr>
          <w:rFonts w:ascii="Times New Roman" w:hAnsi="Times New Roman" w:cs="Times New Roman"/>
          <w:b/>
          <w:bCs/>
          <w:sz w:val="24"/>
          <w:szCs w:val="24"/>
        </w:rPr>
        <w:t>Mulchenko</w:t>
      </w:r>
      <w:proofErr w:type="spellEnd"/>
      <w:r w:rsidRPr="00097373">
        <w:rPr>
          <w:rFonts w:ascii="Times New Roman" w:hAnsi="Times New Roman" w:cs="Times New Roman"/>
          <w:b/>
          <w:bCs/>
          <w:sz w:val="24"/>
          <w:szCs w:val="24"/>
        </w:rPr>
        <w:t>, Z. M.</w:t>
      </w:r>
      <w:r w:rsidRPr="00097373">
        <w:rPr>
          <w:rFonts w:ascii="Times New Roman" w:hAnsi="Times New Roman" w:cs="Times New Roman"/>
          <w:sz w:val="24"/>
          <w:szCs w:val="24"/>
        </w:rPr>
        <w:t xml:space="preserve"> (1969). </w:t>
      </w:r>
      <w:proofErr w:type="spellStart"/>
      <w:r w:rsidRPr="00097373">
        <w:rPr>
          <w:rFonts w:ascii="Times New Roman" w:hAnsi="Times New Roman" w:cs="Times New Roman"/>
          <w:sz w:val="24"/>
          <w:szCs w:val="24"/>
        </w:rPr>
        <w:t>Naukometriya</w:t>
      </w:r>
      <w:proofErr w:type="spellEnd"/>
      <w:r w:rsidRPr="00097373">
        <w:rPr>
          <w:rFonts w:ascii="Times New Roman" w:hAnsi="Times New Roman" w:cs="Times New Roman"/>
          <w:sz w:val="24"/>
          <w:szCs w:val="24"/>
        </w:rPr>
        <w:t>, the Study of the Development of Science as an Information [</w:t>
      </w:r>
      <w:proofErr w:type="spellStart"/>
      <w:r w:rsidRPr="00097373">
        <w:rPr>
          <w:rFonts w:ascii="Times New Roman" w:hAnsi="Times New Roman" w:cs="Times New Roman"/>
          <w:sz w:val="24"/>
          <w:szCs w:val="24"/>
        </w:rPr>
        <w:t>Naukometriya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izuchenie</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razvitiya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nauki</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kak</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informacionnogo</w:t>
      </w:r>
      <w:proofErr w:type="spellEnd"/>
      <w:r w:rsidRPr="00097373">
        <w:rPr>
          <w:rFonts w:ascii="Times New Roman" w:hAnsi="Times New Roman" w:cs="Times New Roman"/>
          <w:sz w:val="24"/>
          <w:szCs w:val="24"/>
        </w:rPr>
        <w:t>] Process. Nauka: Moscow, Russia.</w:t>
      </w:r>
      <w:r w:rsidRPr="00097373">
        <w:rPr>
          <w:rFonts w:ascii="Times New Roman" w:hAnsi="Times New Roman" w:cs="Times New Roman"/>
          <w:bCs/>
          <w:sz w:val="24"/>
          <w:szCs w:val="24"/>
          <w:lang w:val="kk-KZ"/>
        </w:rPr>
        <w:t xml:space="preserve"> </w:t>
      </w:r>
      <w:hyperlink r:id="rId7" w:history="1">
        <w:r w:rsidRPr="00097373">
          <w:rPr>
            <w:rStyle w:val="a7"/>
            <w:rFonts w:ascii="Times New Roman" w:hAnsi="Times New Roman" w:cs="Times New Roman"/>
            <w:bCs/>
            <w:sz w:val="24"/>
            <w:szCs w:val="24"/>
            <w:lang w:val="kk-KZ"/>
          </w:rPr>
          <w:t>https://doi.org/10.1007/s42452-022-05262-y</w:t>
        </w:r>
      </w:hyperlink>
      <w:r w:rsidRPr="00097373">
        <w:rPr>
          <w:rFonts w:ascii="Times New Roman" w:hAnsi="Times New Roman" w:cs="Times New Roman"/>
          <w:sz w:val="24"/>
          <w:szCs w:val="24"/>
        </w:rPr>
        <w:t xml:space="preserve"> (In Russ.).</w:t>
      </w:r>
    </w:p>
    <w:p w14:paraId="788D09B0" w14:textId="3BF12754" w:rsidR="00980CCC" w:rsidRPr="00097373" w:rsidRDefault="00980CCC" w:rsidP="00980CCC">
      <w:pPr>
        <w:pStyle w:val="a3"/>
        <w:widowControl w:val="0"/>
        <w:numPr>
          <w:ilvl w:val="0"/>
          <w:numId w:val="1"/>
        </w:numPr>
        <w:tabs>
          <w:tab w:val="left" w:pos="567"/>
        </w:tabs>
        <w:ind w:left="567" w:hanging="283"/>
        <w:jc w:val="both"/>
        <w:rPr>
          <w:rFonts w:ascii="Times New Roman" w:hAnsi="Times New Roman" w:cs="Times New Roman"/>
          <w:sz w:val="24"/>
          <w:szCs w:val="24"/>
        </w:rPr>
      </w:pPr>
      <w:proofErr w:type="spellStart"/>
      <w:r w:rsidRPr="00097373">
        <w:rPr>
          <w:rFonts w:ascii="Times New Roman" w:hAnsi="Times New Roman" w:cs="Times New Roman"/>
          <w:b/>
          <w:bCs/>
          <w:sz w:val="24"/>
          <w:szCs w:val="24"/>
        </w:rPr>
        <w:t>Aubakirov</w:t>
      </w:r>
      <w:proofErr w:type="spellEnd"/>
      <w:r w:rsidRPr="00097373">
        <w:rPr>
          <w:rFonts w:ascii="Times New Roman" w:hAnsi="Times New Roman" w:cs="Times New Roman"/>
          <w:b/>
          <w:bCs/>
          <w:sz w:val="24"/>
          <w:szCs w:val="24"/>
        </w:rPr>
        <w:t xml:space="preserve"> N.P., </w:t>
      </w:r>
      <w:proofErr w:type="spellStart"/>
      <w:r w:rsidRPr="00097373">
        <w:rPr>
          <w:rFonts w:ascii="Times New Roman" w:hAnsi="Times New Roman" w:cs="Times New Roman"/>
          <w:b/>
          <w:bCs/>
          <w:sz w:val="24"/>
          <w:szCs w:val="24"/>
        </w:rPr>
        <w:t>Sainova</w:t>
      </w:r>
      <w:proofErr w:type="spellEnd"/>
      <w:r w:rsidRPr="00097373">
        <w:rPr>
          <w:rFonts w:ascii="Times New Roman" w:hAnsi="Times New Roman" w:cs="Times New Roman"/>
          <w:b/>
          <w:bCs/>
          <w:sz w:val="24"/>
          <w:szCs w:val="24"/>
        </w:rPr>
        <w:t xml:space="preserve"> G.A., </w:t>
      </w:r>
      <w:proofErr w:type="spellStart"/>
      <w:r w:rsidRPr="00097373">
        <w:rPr>
          <w:rFonts w:ascii="Times New Roman" w:hAnsi="Times New Roman" w:cs="Times New Roman"/>
          <w:b/>
          <w:bCs/>
          <w:sz w:val="24"/>
          <w:szCs w:val="24"/>
        </w:rPr>
        <w:t>Anarbekova</w:t>
      </w:r>
      <w:proofErr w:type="spellEnd"/>
      <w:r w:rsidRPr="00097373">
        <w:rPr>
          <w:rFonts w:ascii="Times New Roman" w:hAnsi="Times New Roman" w:cs="Times New Roman"/>
          <w:b/>
          <w:bCs/>
          <w:sz w:val="24"/>
          <w:szCs w:val="24"/>
        </w:rPr>
        <w:t xml:space="preserve"> G.D (</w:t>
      </w:r>
      <w:r w:rsidRPr="00097373">
        <w:rPr>
          <w:rFonts w:ascii="Times New Roman" w:hAnsi="Times New Roman" w:cs="Times New Roman"/>
          <w:sz w:val="24"/>
          <w:szCs w:val="24"/>
        </w:rPr>
        <w:t xml:space="preserve">2020). Cubic monitoring of groundwater of Q.A. </w:t>
      </w:r>
      <w:proofErr w:type="spellStart"/>
      <w:r w:rsidRPr="00097373">
        <w:rPr>
          <w:rFonts w:ascii="Times New Roman" w:hAnsi="Times New Roman" w:cs="Times New Roman"/>
          <w:sz w:val="24"/>
          <w:szCs w:val="24"/>
        </w:rPr>
        <w:t>Yassawi</w:t>
      </w:r>
      <w:proofErr w:type="spellEnd"/>
      <w:r w:rsidRPr="00097373">
        <w:rPr>
          <w:rFonts w:ascii="Times New Roman" w:hAnsi="Times New Roman" w:cs="Times New Roman"/>
          <w:sz w:val="24"/>
          <w:szCs w:val="24"/>
        </w:rPr>
        <w:t xml:space="preserve"> and </w:t>
      </w:r>
      <w:proofErr w:type="spellStart"/>
      <w:r w:rsidRPr="00097373">
        <w:rPr>
          <w:rFonts w:ascii="Times New Roman" w:hAnsi="Times New Roman" w:cs="Times New Roman"/>
          <w:sz w:val="24"/>
          <w:szCs w:val="24"/>
        </w:rPr>
        <w:t>Arystanbab</w:t>
      </w:r>
      <w:proofErr w:type="spellEnd"/>
      <w:r w:rsidRPr="00097373">
        <w:rPr>
          <w:rFonts w:ascii="Times New Roman" w:hAnsi="Times New Roman" w:cs="Times New Roman"/>
          <w:sz w:val="24"/>
          <w:szCs w:val="24"/>
        </w:rPr>
        <w:t xml:space="preserve"> mausoleums. Bulletin of the State University named after </w:t>
      </w:r>
      <w:proofErr w:type="spellStart"/>
      <w:r w:rsidRPr="00097373">
        <w:rPr>
          <w:rFonts w:ascii="Times New Roman" w:hAnsi="Times New Roman" w:cs="Times New Roman"/>
          <w:sz w:val="24"/>
          <w:szCs w:val="24"/>
        </w:rPr>
        <w:t>Shakarim</w:t>
      </w:r>
      <w:proofErr w:type="spellEnd"/>
      <w:r w:rsidRPr="00097373">
        <w:rPr>
          <w:rFonts w:ascii="Times New Roman" w:hAnsi="Times New Roman" w:cs="Times New Roman"/>
          <w:sz w:val="24"/>
          <w:szCs w:val="24"/>
        </w:rPr>
        <w:t xml:space="preserve"> of Semipalatinsk, 14(1), 117 [Q. </w:t>
      </w:r>
      <w:r w:rsidR="00522F34" w:rsidRPr="00097373">
        <w:rPr>
          <w:rFonts w:ascii="Times New Roman" w:hAnsi="Times New Roman" w:cs="Times New Roman"/>
          <w:sz w:val="24"/>
          <w:szCs w:val="24"/>
        </w:rPr>
        <w:t>A</w:t>
      </w:r>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İassaui</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jäne</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Arystan</w:t>
      </w:r>
      <w:proofErr w:type="spellEnd"/>
      <w:r w:rsidRPr="00097373">
        <w:rPr>
          <w:rFonts w:ascii="Times New Roman" w:hAnsi="Times New Roman" w:cs="Times New Roman"/>
          <w:sz w:val="24"/>
          <w:szCs w:val="24"/>
        </w:rPr>
        <w:t xml:space="preserve"> Bab </w:t>
      </w:r>
      <w:proofErr w:type="spellStart"/>
      <w:r w:rsidRPr="00097373">
        <w:rPr>
          <w:rFonts w:ascii="Times New Roman" w:hAnsi="Times New Roman" w:cs="Times New Roman"/>
          <w:sz w:val="24"/>
          <w:szCs w:val="24"/>
        </w:rPr>
        <w:t>kesenelerınıñ</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jer</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asty</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sularynyñ</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tekşe</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monitoriñı</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Vestnik</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Gosudarstvennogo</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universiteta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imeni</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Shakarima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goroda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Semej</w:t>
      </w:r>
      <w:proofErr w:type="spellEnd"/>
      <w:r w:rsidRPr="00097373">
        <w:rPr>
          <w:rFonts w:ascii="Times New Roman" w:hAnsi="Times New Roman" w:cs="Times New Roman"/>
          <w:sz w:val="24"/>
          <w:szCs w:val="24"/>
        </w:rPr>
        <w:t>]</w:t>
      </w:r>
      <w:r w:rsidRPr="00097373">
        <w:rPr>
          <w:rFonts w:ascii="Times New Roman" w:hAnsi="Times New Roman" w:cs="Times New Roman"/>
          <w:bCs/>
          <w:sz w:val="24"/>
          <w:szCs w:val="24"/>
          <w:lang w:val="kk-KZ"/>
        </w:rPr>
        <w:t xml:space="preserve"> </w:t>
      </w:r>
      <w:hyperlink r:id="rId8" w:history="1">
        <w:r w:rsidRPr="00097373">
          <w:rPr>
            <w:rStyle w:val="a7"/>
            <w:rFonts w:ascii="Times New Roman" w:hAnsi="Times New Roman" w:cs="Times New Roman"/>
            <w:bCs/>
            <w:sz w:val="24"/>
            <w:szCs w:val="24"/>
            <w:lang w:val="kk-KZ"/>
          </w:rPr>
          <w:t>https://doi.org/10.1007/s42452-022-05262-y</w:t>
        </w:r>
      </w:hyperlink>
      <w:r w:rsidRPr="00097373">
        <w:rPr>
          <w:rFonts w:ascii="Times New Roman" w:hAnsi="Times New Roman" w:cs="Times New Roman"/>
          <w:sz w:val="24"/>
          <w:szCs w:val="24"/>
        </w:rPr>
        <w:t xml:space="preserve"> (In Kaz.).</w:t>
      </w:r>
    </w:p>
    <w:p w14:paraId="209A986D" w14:textId="65D655AD" w:rsidR="00980CCC" w:rsidRPr="00980CCC" w:rsidRDefault="00980CCC" w:rsidP="00980CCC">
      <w:pPr>
        <w:pStyle w:val="a3"/>
        <w:widowControl w:val="0"/>
        <w:tabs>
          <w:tab w:val="left" w:pos="426"/>
          <w:tab w:val="left" w:pos="851"/>
        </w:tabs>
        <w:ind w:firstLine="567"/>
        <w:rPr>
          <w:rFonts w:ascii="Times New Roman" w:hAnsi="Times New Roman" w:cs="Times New Roman"/>
          <w:bCs/>
          <w:i/>
          <w:szCs w:val="28"/>
        </w:rPr>
      </w:pPr>
    </w:p>
    <w:p w14:paraId="6AA1C402" w14:textId="30499AF7" w:rsidR="00980CCC" w:rsidRPr="00980CCC" w:rsidRDefault="00980CCC" w:rsidP="00004714">
      <w:pPr>
        <w:pStyle w:val="a3"/>
        <w:widowControl w:val="0"/>
        <w:tabs>
          <w:tab w:val="left" w:pos="426"/>
          <w:tab w:val="left" w:pos="851"/>
        </w:tabs>
        <w:ind w:firstLine="567"/>
        <w:jc w:val="both"/>
        <w:rPr>
          <w:rFonts w:ascii="Times New Roman" w:hAnsi="Times New Roman" w:cs="Times New Roman"/>
          <w:bCs/>
          <w:sz w:val="24"/>
          <w:szCs w:val="28"/>
          <w:lang w:val="ru-RU"/>
        </w:rPr>
      </w:pPr>
      <w:proofErr w:type="spellStart"/>
      <w:r w:rsidRPr="00980CCC">
        <w:rPr>
          <w:rFonts w:ascii="Times New Roman" w:hAnsi="Times New Roman" w:cs="Times New Roman"/>
          <w:bCs/>
          <w:sz w:val="24"/>
          <w:szCs w:val="28"/>
        </w:rPr>
        <w:t>Қазақ</w:t>
      </w:r>
      <w:proofErr w:type="spellEnd"/>
      <w:r w:rsidRPr="00980CCC">
        <w:rPr>
          <w:rFonts w:ascii="Times New Roman" w:hAnsi="Times New Roman" w:cs="Times New Roman"/>
          <w:bCs/>
          <w:sz w:val="24"/>
          <w:szCs w:val="28"/>
        </w:rPr>
        <w:t>/</w:t>
      </w:r>
      <w:proofErr w:type="spellStart"/>
      <w:r w:rsidRPr="00980CCC">
        <w:rPr>
          <w:rFonts w:ascii="Times New Roman" w:hAnsi="Times New Roman" w:cs="Times New Roman"/>
          <w:bCs/>
          <w:sz w:val="24"/>
          <w:szCs w:val="28"/>
        </w:rPr>
        <w:t>орыс</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тілдеріндегі</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дереккөзге</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сілтеме</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жасау</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кезінде</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doi</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сілтемесінен</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кейін</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түпнұсқаның</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тілін</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жақшада</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былайша</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көрсету</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қажет</w:t>
      </w:r>
      <w:proofErr w:type="spellEnd"/>
      <w:r w:rsidRPr="00980CCC">
        <w:rPr>
          <w:rFonts w:ascii="Times New Roman" w:hAnsi="Times New Roman" w:cs="Times New Roman"/>
          <w:bCs/>
          <w:sz w:val="24"/>
          <w:szCs w:val="28"/>
        </w:rPr>
        <w:t>: (</w:t>
      </w:r>
      <w:proofErr w:type="spellStart"/>
      <w:r w:rsidRPr="00980CCC">
        <w:rPr>
          <w:rFonts w:ascii="Times New Roman" w:hAnsi="Times New Roman" w:cs="Times New Roman"/>
          <w:bCs/>
          <w:sz w:val="24"/>
          <w:szCs w:val="28"/>
        </w:rPr>
        <w:t>қаз</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тілінде</w:t>
      </w:r>
      <w:proofErr w:type="spellEnd"/>
      <w:r w:rsidRPr="00980CCC">
        <w:rPr>
          <w:rFonts w:ascii="Times New Roman" w:hAnsi="Times New Roman" w:cs="Times New Roman"/>
          <w:bCs/>
          <w:sz w:val="24"/>
          <w:szCs w:val="28"/>
        </w:rPr>
        <w:t>.), (</w:t>
      </w:r>
      <w:proofErr w:type="spellStart"/>
      <w:r w:rsidRPr="00980CCC">
        <w:rPr>
          <w:rFonts w:ascii="Times New Roman" w:hAnsi="Times New Roman" w:cs="Times New Roman"/>
          <w:bCs/>
          <w:sz w:val="24"/>
          <w:szCs w:val="28"/>
        </w:rPr>
        <w:t>орыс</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тілінде</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Ғылыми</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басылымдардағы</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мақалаларға</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сілтеме</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жасау</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кезінде</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дереккөзді</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көрсету</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керек</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әйтпесе</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редакция</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қолжазбаны</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жариялаудан</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бас</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тарту</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құқығын</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өзіне</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rPr>
        <w:t>қалдырады</w:t>
      </w:r>
      <w:proofErr w:type="spellEnd"/>
      <w:r w:rsidRPr="00980CCC">
        <w:rPr>
          <w:rFonts w:ascii="Times New Roman" w:hAnsi="Times New Roman" w:cs="Times New Roman"/>
          <w:bCs/>
          <w:sz w:val="24"/>
          <w:szCs w:val="28"/>
        </w:rPr>
        <w:t xml:space="preserve">. </w:t>
      </w:r>
      <w:proofErr w:type="spellStart"/>
      <w:r w:rsidRPr="00980CCC">
        <w:rPr>
          <w:rFonts w:ascii="Times New Roman" w:hAnsi="Times New Roman" w:cs="Times New Roman"/>
          <w:bCs/>
          <w:sz w:val="24"/>
          <w:szCs w:val="28"/>
          <w:lang w:val="ru-RU"/>
        </w:rPr>
        <w:t>Мақала</w:t>
      </w:r>
      <w:proofErr w:type="spellEnd"/>
      <w:r w:rsidRPr="00980CCC">
        <w:rPr>
          <w:rFonts w:ascii="Times New Roman" w:hAnsi="Times New Roman" w:cs="Times New Roman"/>
          <w:bCs/>
          <w:sz w:val="24"/>
          <w:szCs w:val="28"/>
          <w:lang w:val="ru-RU"/>
        </w:rPr>
        <w:t xml:space="preserve"> </w:t>
      </w:r>
      <w:proofErr w:type="spellStart"/>
      <w:r w:rsidRPr="00980CCC">
        <w:rPr>
          <w:rFonts w:ascii="Times New Roman" w:hAnsi="Times New Roman" w:cs="Times New Roman"/>
          <w:bCs/>
          <w:sz w:val="24"/>
          <w:szCs w:val="28"/>
          <w:lang w:val="ru-RU"/>
        </w:rPr>
        <w:t>жазу</w:t>
      </w:r>
      <w:proofErr w:type="spellEnd"/>
      <w:r w:rsidRPr="00980CCC">
        <w:rPr>
          <w:rFonts w:ascii="Times New Roman" w:hAnsi="Times New Roman" w:cs="Times New Roman"/>
          <w:bCs/>
          <w:sz w:val="24"/>
          <w:szCs w:val="28"/>
          <w:lang w:val="ru-RU"/>
        </w:rPr>
        <w:t xml:space="preserve"> </w:t>
      </w:r>
      <w:proofErr w:type="spellStart"/>
      <w:r w:rsidRPr="00980CCC">
        <w:rPr>
          <w:rFonts w:ascii="Times New Roman" w:hAnsi="Times New Roman" w:cs="Times New Roman"/>
          <w:bCs/>
          <w:sz w:val="24"/>
          <w:szCs w:val="28"/>
          <w:lang w:val="ru-RU"/>
        </w:rPr>
        <w:t>үшін</w:t>
      </w:r>
      <w:proofErr w:type="spellEnd"/>
      <w:r w:rsidRPr="00980CCC">
        <w:rPr>
          <w:rFonts w:ascii="Times New Roman" w:hAnsi="Times New Roman" w:cs="Times New Roman"/>
          <w:bCs/>
          <w:sz w:val="24"/>
          <w:szCs w:val="28"/>
          <w:lang w:val="ru-RU"/>
        </w:rPr>
        <w:t xml:space="preserve"> </w:t>
      </w:r>
      <w:proofErr w:type="spellStart"/>
      <w:r w:rsidRPr="00980CCC">
        <w:rPr>
          <w:rFonts w:ascii="Times New Roman" w:hAnsi="Times New Roman" w:cs="Times New Roman"/>
          <w:bCs/>
          <w:sz w:val="24"/>
          <w:szCs w:val="28"/>
          <w:lang w:val="ru-RU"/>
        </w:rPr>
        <w:t>қажетті</w:t>
      </w:r>
      <w:proofErr w:type="spellEnd"/>
      <w:r w:rsidRPr="00980CCC">
        <w:rPr>
          <w:rFonts w:ascii="Times New Roman" w:hAnsi="Times New Roman" w:cs="Times New Roman"/>
          <w:bCs/>
          <w:sz w:val="24"/>
          <w:szCs w:val="28"/>
          <w:lang w:val="ru-RU"/>
        </w:rPr>
        <w:t xml:space="preserve"> </w:t>
      </w:r>
      <w:proofErr w:type="spellStart"/>
      <w:r w:rsidRPr="00980CCC">
        <w:rPr>
          <w:rFonts w:ascii="Times New Roman" w:hAnsi="Times New Roman" w:cs="Times New Roman"/>
          <w:bCs/>
          <w:sz w:val="24"/>
          <w:szCs w:val="28"/>
          <w:lang w:val="ru-RU"/>
        </w:rPr>
        <w:t>дереккөздер</w:t>
      </w:r>
      <w:proofErr w:type="spellEnd"/>
      <w:r w:rsidRPr="00980CCC">
        <w:rPr>
          <w:rFonts w:ascii="Times New Roman" w:hAnsi="Times New Roman" w:cs="Times New Roman"/>
          <w:bCs/>
          <w:sz w:val="24"/>
          <w:szCs w:val="28"/>
          <w:lang w:val="ru-RU"/>
        </w:rPr>
        <w:t xml:space="preserve"> саны 15 </w:t>
      </w:r>
      <w:proofErr w:type="spellStart"/>
      <w:r w:rsidRPr="00980CCC">
        <w:rPr>
          <w:rFonts w:ascii="Times New Roman" w:hAnsi="Times New Roman" w:cs="Times New Roman"/>
          <w:bCs/>
          <w:sz w:val="24"/>
          <w:szCs w:val="28"/>
          <w:lang w:val="ru-RU"/>
        </w:rPr>
        <w:t>немесе</w:t>
      </w:r>
      <w:proofErr w:type="spellEnd"/>
      <w:r w:rsidRPr="00980CCC">
        <w:rPr>
          <w:rFonts w:ascii="Times New Roman" w:hAnsi="Times New Roman" w:cs="Times New Roman"/>
          <w:bCs/>
          <w:sz w:val="24"/>
          <w:szCs w:val="28"/>
          <w:lang w:val="ru-RU"/>
        </w:rPr>
        <w:t xml:space="preserve"> </w:t>
      </w:r>
      <w:proofErr w:type="spellStart"/>
      <w:r w:rsidRPr="00980CCC">
        <w:rPr>
          <w:rFonts w:ascii="Times New Roman" w:hAnsi="Times New Roman" w:cs="Times New Roman"/>
          <w:bCs/>
          <w:sz w:val="24"/>
          <w:szCs w:val="28"/>
          <w:lang w:val="ru-RU"/>
        </w:rPr>
        <w:t>одан</w:t>
      </w:r>
      <w:proofErr w:type="spellEnd"/>
      <w:r w:rsidRPr="00980CCC">
        <w:rPr>
          <w:rFonts w:ascii="Times New Roman" w:hAnsi="Times New Roman" w:cs="Times New Roman"/>
          <w:bCs/>
          <w:sz w:val="24"/>
          <w:szCs w:val="28"/>
          <w:lang w:val="ru-RU"/>
        </w:rPr>
        <w:t xml:space="preserve"> да </w:t>
      </w:r>
      <w:proofErr w:type="spellStart"/>
      <w:r w:rsidRPr="00980CCC">
        <w:rPr>
          <w:rFonts w:ascii="Times New Roman" w:hAnsi="Times New Roman" w:cs="Times New Roman"/>
          <w:bCs/>
          <w:sz w:val="24"/>
          <w:szCs w:val="28"/>
          <w:lang w:val="ru-RU"/>
        </w:rPr>
        <w:t>көп</w:t>
      </w:r>
      <w:proofErr w:type="spellEnd"/>
      <w:r w:rsidRPr="00980CCC">
        <w:rPr>
          <w:rFonts w:ascii="Times New Roman" w:hAnsi="Times New Roman" w:cs="Times New Roman"/>
          <w:bCs/>
          <w:sz w:val="24"/>
          <w:szCs w:val="28"/>
          <w:lang w:val="ru-RU"/>
        </w:rPr>
        <w:t>.</w:t>
      </w:r>
    </w:p>
    <w:p w14:paraId="47D680BB" w14:textId="12B29358" w:rsidR="00980CCC" w:rsidRDefault="00980CCC" w:rsidP="00004714">
      <w:pPr>
        <w:pStyle w:val="a3"/>
        <w:widowControl w:val="0"/>
        <w:tabs>
          <w:tab w:val="left" w:pos="426"/>
          <w:tab w:val="left" w:pos="851"/>
        </w:tabs>
        <w:ind w:firstLine="567"/>
        <w:jc w:val="both"/>
        <w:rPr>
          <w:rFonts w:ascii="Times New Roman" w:hAnsi="Times New Roman" w:cs="Times New Roman"/>
          <w:bCs/>
          <w:i/>
          <w:szCs w:val="28"/>
          <w:lang w:val="ru-RU"/>
        </w:rPr>
      </w:pPr>
    </w:p>
    <w:p w14:paraId="7C4750D8" w14:textId="60490F8F" w:rsidR="00980CCC" w:rsidRPr="00980CCC" w:rsidRDefault="00980CCC" w:rsidP="00980CCC">
      <w:pPr>
        <w:pStyle w:val="a3"/>
        <w:widowControl w:val="0"/>
        <w:tabs>
          <w:tab w:val="left" w:pos="426"/>
          <w:tab w:val="left" w:pos="851"/>
        </w:tabs>
        <w:ind w:firstLine="567"/>
        <w:rPr>
          <w:rFonts w:ascii="Times New Roman" w:hAnsi="Times New Roman" w:cs="Times New Roman"/>
          <w:bCs/>
          <w:sz w:val="24"/>
          <w:szCs w:val="24"/>
          <w:lang w:val="ru-RU"/>
        </w:rPr>
      </w:pPr>
      <w:r>
        <w:rPr>
          <w:rFonts w:ascii="Times New Roman" w:hAnsi="Times New Roman" w:cs="Times New Roman"/>
          <w:bCs/>
          <w:i/>
          <w:szCs w:val="28"/>
          <w:lang w:val="kk-KZ"/>
        </w:rPr>
        <w:t>Журналда жарияланған әдебиетке сілтеме мысалы</w:t>
      </w:r>
      <w:r w:rsidRPr="00980CCC">
        <w:rPr>
          <w:rFonts w:ascii="Times New Roman" w:hAnsi="Times New Roman" w:cs="Times New Roman"/>
          <w:bCs/>
          <w:i/>
          <w:szCs w:val="28"/>
          <w:lang w:val="ru-RU"/>
        </w:rPr>
        <w:t>:</w:t>
      </w:r>
    </w:p>
    <w:p w14:paraId="56F558F1" w14:textId="77777777" w:rsidR="00980CCC" w:rsidRPr="00097373" w:rsidRDefault="00980CCC" w:rsidP="00E77E91">
      <w:pPr>
        <w:pStyle w:val="a3"/>
        <w:widowControl w:val="0"/>
        <w:tabs>
          <w:tab w:val="left" w:pos="426"/>
          <w:tab w:val="left" w:pos="851"/>
        </w:tabs>
        <w:ind w:left="567"/>
        <w:rPr>
          <w:rFonts w:ascii="Times New Roman" w:hAnsi="Times New Roman" w:cs="Times New Roman"/>
          <w:bCs/>
          <w:sz w:val="24"/>
          <w:szCs w:val="24"/>
        </w:rPr>
      </w:pPr>
      <w:r w:rsidRPr="00097373">
        <w:rPr>
          <w:rFonts w:ascii="Times New Roman" w:hAnsi="Times New Roman" w:cs="Times New Roman"/>
          <w:b/>
          <w:sz w:val="24"/>
          <w:szCs w:val="24"/>
        </w:rPr>
        <w:t>Thomas, J. C., &amp; Carroll, J. M.</w:t>
      </w:r>
      <w:r w:rsidRPr="00097373">
        <w:rPr>
          <w:rFonts w:ascii="Times New Roman" w:hAnsi="Times New Roman" w:cs="Times New Roman"/>
          <w:bCs/>
          <w:sz w:val="24"/>
          <w:szCs w:val="24"/>
        </w:rPr>
        <w:t xml:space="preserve"> (1979). The psychological study of design. Design Studies 1, 5-11. </w:t>
      </w:r>
      <w:r w:rsidRPr="00097373">
        <w:rPr>
          <w:rStyle w:val="a7"/>
          <w:rFonts w:ascii="Times New Roman" w:hAnsi="Times New Roman" w:cs="Times New Roman"/>
          <w:sz w:val="24"/>
          <w:szCs w:val="24"/>
          <w:lang w:val="kk-KZ"/>
        </w:rPr>
        <w:t>https://doi.org/10.3390/su14010117</w:t>
      </w:r>
      <w:r w:rsidRPr="00097373">
        <w:rPr>
          <w:rFonts w:ascii="Times New Roman" w:hAnsi="Times New Roman" w:cs="Times New Roman"/>
          <w:bCs/>
          <w:sz w:val="24"/>
          <w:szCs w:val="24"/>
        </w:rPr>
        <w:t xml:space="preserve">   </w:t>
      </w:r>
    </w:p>
    <w:p w14:paraId="1D61F3BD" w14:textId="77777777" w:rsidR="00980CCC" w:rsidRDefault="00980CCC" w:rsidP="00E77E91">
      <w:pPr>
        <w:pStyle w:val="a3"/>
        <w:widowControl w:val="0"/>
        <w:tabs>
          <w:tab w:val="left" w:pos="426"/>
          <w:tab w:val="left" w:pos="851"/>
        </w:tabs>
        <w:ind w:left="567"/>
        <w:rPr>
          <w:rFonts w:ascii="Times New Roman" w:hAnsi="Times New Roman" w:cs="Times New Roman"/>
          <w:bCs/>
          <w:i/>
          <w:szCs w:val="28"/>
        </w:rPr>
      </w:pPr>
    </w:p>
    <w:p w14:paraId="51D05980" w14:textId="45CF3E58" w:rsidR="00980CCC" w:rsidRPr="00CB4A35" w:rsidRDefault="00980CCC" w:rsidP="00980CCC">
      <w:pPr>
        <w:pStyle w:val="a3"/>
        <w:widowControl w:val="0"/>
        <w:tabs>
          <w:tab w:val="left" w:pos="426"/>
          <w:tab w:val="left" w:pos="851"/>
        </w:tabs>
        <w:ind w:firstLine="567"/>
        <w:rPr>
          <w:rFonts w:ascii="Times New Roman" w:hAnsi="Times New Roman" w:cs="Times New Roman"/>
          <w:bCs/>
          <w:sz w:val="24"/>
          <w:szCs w:val="24"/>
        </w:rPr>
      </w:pPr>
      <w:r>
        <w:rPr>
          <w:rFonts w:ascii="Times New Roman" w:hAnsi="Times New Roman" w:cs="Times New Roman"/>
          <w:bCs/>
          <w:i/>
          <w:szCs w:val="28"/>
          <w:lang w:val="kk-KZ"/>
        </w:rPr>
        <w:t>Кітапта жариаланған әдебиетке сілтеме мысалы</w:t>
      </w:r>
      <w:r>
        <w:rPr>
          <w:rFonts w:ascii="Times New Roman" w:hAnsi="Times New Roman" w:cs="Times New Roman"/>
          <w:bCs/>
          <w:i/>
          <w:szCs w:val="28"/>
        </w:rPr>
        <w:t>:</w:t>
      </w:r>
    </w:p>
    <w:p w14:paraId="4106540C" w14:textId="77777777" w:rsidR="00980CCC" w:rsidRPr="00CB4A35" w:rsidRDefault="00980CCC" w:rsidP="00980CCC">
      <w:pPr>
        <w:pStyle w:val="a3"/>
        <w:widowControl w:val="0"/>
        <w:tabs>
          <w:tab w:val="left" w:pos="426"/>
          <w:tab w:val="left" w:pos="851"/>
        </w:tabs>
        <w:ind w:firstLine="567"/>
        <w:rPr>
          <w:rFonts w:ascii="Times New Roman" w:hAnsi="Times New Roman" w:cs="Times New Roman"/>
          <w:bCs/>
          <w:sz w:val="24"/>
          <w:szCs w:val="24"/>
        </w:rPr>
      </w:pPr>
      <w:r w:rsidRPr="00097373">
        <w:rPr>
          <w:rFonts w:ascii="Times New Roman" w:hAnsi="Times New Roman" w:cs="Times New Roman"/>
          <w:b/>
          <w:sz w:val="24"/>
          <w:szCs w:val="24"/>
        </w:rPr>
        <w:t>Cross, N.</w:t>
      </w:r>
      <w:r w:rsidRPr="00CB4A35">
        <w:rPr>
          <w:rFonts w:ascii="Times New Roman" w:hAnsi="Times New Roman" w:cs="Times New Roman"/>
          <w:bCs/>
          <w:sz w:val="24"/>
          <w:szCs w:val="24"/>
        </w:rPr>
        <w:t xml:space="preserve"> (2006). </w:t>
      </w:r>
      <w:proofErr w:type="spellStart"/>
      <w:r w:rsidRPr="00CB4A35">
        <w:rPr>
          <w:rFonts w:ascii="Times New Roman" w:hAnsi="Times New Roman" w:cs="Times New Roman"/>
          <w:bCs/>
          <w:sz w:val="24"/>
          <w:szCs w:val="24"/>
        </w:rPr>
        <w:t>Designerly</w:t>
      </w:r>
      <w:proofErr w:type="spellEnd"/>
      <w:r w:rsidRPr="00CB4A35">
        <w:rPr>
          <w:rFonts w:ascii="Times New Roman" w:hAnsi="Times New Roman" w:cs="Times New Roman"/>
          <w:bCs/>
          <w:sz w:val="24"/>
          <w:szCs w:val="24"/>
        </w:rPr>
        <w:t xml:space="preserve"> Ways of Knowing. London: Springer.</w:t>
      </w:r>
    </w:p>
    <w:p w14:paraId="2AD33451" w14:textId="77777777" w:rsidR="00980CCC" w:rsidRDefault="00980CCC" w:rsidP="00980CCC">
      <w:pPr>
        <w:pStyle w:val="a3"/>
        <w:widowControl w:val="0"/>
        <w:tabs>
          <w:tab w:val="left" w:pos="426"/>
          <w:tab w:val="left" w:pos="851"/>
        </w:tabs>
        <w:ind w:firstLine="567"/>
        <w:rPr>
          <w:rFonts w:ascii="Times New Roman" w:hAnsi="Times New Roman" w:cs="Times New Roman"/>
          <w:bCs/>
          <w:i/>
          <w:szCs w:val="28"/>
        </w:rPr>
      </w:pPr>
    </w:p>
    <w:p w14:paraId="038AC6BF" w14:textId="3EF359E3" w:rsidR="00980CCC" w:rsidRPr="00CB4A35" w:rsidRDefault="00980CCC" w:rsidP="00980CCC">
      <w:pPr>
        <w:pStyle w:val="a3"/>
        <w:widowControl w:val="0"/>
        <w:tabs>
          <w:tab w:val="left" w:pos="426"/>
          <w:tab w:val="left" w:pos="851"/>
        </w:tabs>
        <w:ind w:firstLine="567"/>
        <w:rPr>
          <w:rFonts w:ascii="Times New Roman" w:hAnsi="Times New Roman" w:cs="Times New Roman"/>
          <w:bCs/>
          <w:i/>
          <w:szCs w:val="28"/>
        </w:rPr>
      </w:pPr>
      <w:proofErr w:type="spellStart"/>
      <w:r w:rsidRPr="00980CCC">
        <w:rPr>
          <w:rFonts w:ascii="Times New Roman" w:hAnsi="Times New Roman" w:cs="Times New Roman"/>
          <w:bCs/>
          <w:i/>
          <w:szCs w:val="28"/>
        </w:rPr>
        <w:t>Өңделген</w:t>
      </w:r>
      <w:proofErr w:type="spellEnd"/>
      <w:r w:rsidRPr="00980CCC">
        <w:rPr>
          <w:rFonts w:ascii="Times New Roman" w:hAnsi="Times New Roman" w:cs="Times New Roman"/>
          <w:bCs/>
          <w:i/>
          <w:szCs w:val="28"/>
        </w:rPr>
        <w:t xml:space="preserve"> </w:t>
      </w:r>
      <w:proofErr w:type="spellStart"/>
      <w:r w:rsidRPr="00980CCC">
        <w:rPr>
          <w:rFonts w:ascii="Times New Roman" w:hAnsi="Times New Roman" w:cs="Times New Roman"/>
          <w:bCs/>
          <w:i/>
          <w:szCs w:val="28"/>
        </w:rPr>
        <w:t>кітаптағы</w:t>
      </w:r>
      <w:proofErr w:type="spellEnd"/>
      <w:r w:rsidRPr="00980CCC">
        <w:rPr>
          <w:rFonts w:ascii="Times New Roman" w:hAnsi="Times New Roman" w:cs="Times New Roman"/>
          <w:bCs/>
          <w:i/>
          <w:szCs w:val="28"/>
        </w:rPr>
        <w:t xml:space="preserve"> </w:t>
      </w:r>
      <w:proofErr w:type="spellStart"/>
      <w:r w:rsidRPr="00980CCC">
        <w:rPr>
          <w:rFonts w:ascii="Times New Roman" w:hAnsi="Times New Roman" w:cs="Times New Roman"/>
          <w:bCs/>
          <w:i/>
          <w:szCs w:val="28"/>
        </w:rPr>
        <w:t>тарауға</w:t>
      </w:r>
      <w:proofErr w:type="spellEnd"/>
      <w:r w:rsidRPr="00980CCC">
        <w:rPr>
          <w:rFonts w:ascii="Times New Roman" w:hAnsi="Times New Roman" w:cs="Times New Roman"/>
          <w:bCs/>
          <w:i/>
          <w:szCs w:val="28"/>
        </w:rPr>
        <w:t xml:space="preserve"> </w:t>
      </w:r>
      <w:proofErr w:type="spellStart"/>
      <w:r w:rsidRPr="00980CCC">
        <w:rPr>
          <w:rFonts w:ascii="Times New Roman" w:hAnsi="Times New Roman" w:cs="Times New Roman"/>
          <w:bCs/>
          <w:i/>
          <w:szCs w:val="28"/>
        </w:rPr>
        <w:t>сілтеме</w:t>
      </w:r>
      <w:proofErr w:type="spellEnd"/>
      <w:r>
        <w:rPr>
          <w:rFonts w:ascii="Times New Roman" w:hAnsi="Times New Roman" w:cs="Times New Roman"/>
          <w:bCs/>
          <w:i/>
          <w:szCs w:val="28"/>
          <w:lang w:val="kk-KZ"/>
        </w:rPr>
        <w:t xml:space="preserve"> мысалы</w:t>
      </w:r>
      <w:r w:rsidRPr="00CB4A35">
        <w:rPr>
          <w:rFonts w:ascii="Times New Roman" w:hAnsi="Times New Roman" w:cs="Times New Roman"/>
          <w:bCs/>
          <w:i/>
          <w:szCs w:val="28"/>
        </w:rPr>
        <w:t>:</w:t>
      </w:r>
    </w:p>
    <w:p w14:paraId="7DF72D27" w14:textId="77777777" w:rsidR="00980CCC" w:rsidRDefault="00980CCC" w:rsidP="00E77E91">
      <w:pPr>
        <w:pStyle w:val="a3"/>
        <w:widowControl w:val="0"/>
        <w:tabs>
          <w:tab w:val="left" w:pos="426"/>
          <w:tab w:val="left" w:pos="851"/>
        </w:tabs>
        <w:ind w:left="567"/>
        <w:rPr>
          <w:rFonts w:ascii="Times New Roman" w:hAnsi="Times New Roman" w:cs="Times New Roman"/>
          <w:bCs/>
          <w:sz w:val="24"/>
          <w:szCs w:val="24"/>
        </w:rPr>
      </w:pPr>
      <w:r w:rsidRPr="00097373">
        <w:rPr>
          <w:rFonts w:ascii="Times New Roman" w:hAnsi="Times New Roman" w:cs="Times New Roman"/>
          <w:b/>
          <w:sz w:val="24"/>
          <w:szCs w:val="24"/>
        </w:rPr>
        <w:t>Jones, J. C.</w:t>
      </w:r>
      <w:r w:rsidRPr="00CB4A35">
        <w:rPr>
          <w:rFonts w:ascii="Times New Roman" w:hAnsi="Times New Roman" w:cs="Times New Roman"/>
          <w:bCs/>
          <w:sz w:val="24"/>
          <w:szCs w:val="24"/>
        </w:rPr>
        <w:t xml:space="preserve"> (1984). A method of systematic design. In N. Cross (Ed.), Developments in Design Methodology (pp. 9-31). Chichester: John Wiley &amp; Sons.</w:t>
      </w:r>
    </w:p>
    <w:p w14:paraId="0BF19B21" w14:textId="77777777" w:rsidR="00E77E91" w:rsidRDefault="00E77E91" w:rsidP="00E77E91">
      <w:pPr>
        <w:pStyle w:val="a3"/>
        <w:widowControl w:val="0"/>
        <w:tabs>
          <w:tab w:val="left" w:pos="426"/>
          <w:tab w:val="left" w:pos="851"/>
        </w:tabs>
        <w:ind w:left="567"/>
        <w:rPr>
          <w:rFonts w:ascii="Times New Roman" w:hAnsi="Times New Roman" w:cs="Times New Roman"/>
          <w:bCs/>
          <w:sz w:val="24"/>
          <w:szCs w:val="24"/>
        </w:rPr>
      </w:pPr>
    </w:p>
    <w:p w14:paraId="75D9575F" w14:textId="45B5E4CD" w:rsidR="00E77E91" w:rsidRPr="00E77E91" w:rsidRDefault="00E77E91" w:rsidP="00980CCC">
      <w:pPr>
        <w:pStyle w:val="a3"/>
        <w:widowControl w:val="0"/>
        <w:tabs>
          <w:tab w:val="left" w:pos="426"/>
          <w:tab w:val="left" w:pos="851"/>
        </w:tabs>
        <w:ind w:firstLine="567"/>
        <w:rPr>
          <w:rFonts w:ascii="Times New Roman" w:hAnsi="Times New Roman" w:cs="Times New Roman"/>
          <w:bCs/>
          <w:i/>
          <w:szCs w:val="28"/>
        </w:rPr>
      </w:pPr>
      <w:proofErr w:type="spellStart"/>
      <w:r w:rsidRPr="00E77E91">
        <w:rPr>
          <w:rFonts w:ascii="Times New Roman" w:hAnsi="Times New Roman" w:cs="Times New Roman"/>
          <w:bCs/>
          <w:i/>
          <w:szCs w:val="28"/>
        </w:rPr>
        <w:t>Веб-сайтқа</w:t>
      </w:r>
      <w:proofErr w:type="spellEnd"/>
      <w:r w:rsidRPr="00E77E91">
        <w:rPr>
          <w:rFonts w:ascii="Times New Roman" w:hAnsi="Times New Roman" w:cs="Times New Roman"/>
          <w:bCs/>
          <w:i/>
          <w:szCs w:val="28"/>
        </w:rPr>
        <w:t xml:space="preserve"> </w:t>
      </w:r>
      <w:proofErr w:type="spellStart"/>
      <w:r w:rsidRPr="00E77E91">
        <w:rPr>
          <w:rFonts w:ascii="Times New Roman" w:hAnsi="Times New Roman" w:cs="Times New Roman"/>
          <w:bCs/>
          <w:i/>
          <w:szCs w:val="28"/>
        </w:rPr>
        <w:t>сілтеме</w:t>
      </w:r>
      <w:proofErr w:type="spellEnd"/>
      <w:r>
        <w:rPr>
          <w:rFonts w:ascii="Times New Roman" w:hAnsi="Times New Roman" w:cs="Times New Roman"/>
          <w:bCs/>
          <w:i/>
          <w:szCs w:val="28"/>
        </w:rPr>
        <w:t>:</w:t>
      </w:r>
    </w:p>
    <w:p w14:paraId="48A67042" w14:textId="77777777" w:rsidR="00E77E91" w:rsidRPr="0083421F" w:rsidRDefault="00E77E91" w:rsidP="00E77E91">
      <w:pPr>
        <w:pStyle w:val="a3"/>
        <w:widowControl w:val="0"/>
        <w:tabs>
          <w:tab w:val="left" w:pos="426"/>
          <w:tab w:val="left" w:pos="851"/>
        </w:tabs>
        <w:ind w:left="567"/>
        <w:rPr>
          <w:rFonts w:ascii="Times New Roman" w:hAnsi="Times New Roman" w:cs="Times New Roman"/>
          <w:bCs/>
          <w:sz w:val="24"/>
          <w:szCs w:val="24"/>
        </w:rPr>
      </w:pPr>
      <w:bookmarkStart w:id="2" w:name="_Hlk148609231"/>
      <w:r w:rsidRPr="0083421F">
        <w:rPr>
          <w:rFonts w:ascii="Times New Roman" w:hAnsi="Times New Roman" w:cs="Times New Roman"/>
          <w:b/>
          <w:sz w:val="24"/>
          <w:szCs w:val="24"/>
        </w:rPr>
        <w:t>Author, C.C. &amp; Author, D.D</w:t>
      </w:r>
      <w:r w:rsidRPr="0083421F">
        <w:rPr>
          <w:rFonts w:ascii="Times New Roman" w:hAnsi="Times New Roman" w:cs="Times New Roman"/>
          <w:bCs/>
          <w:sz w:val="24"/>
          <w:szCs w:val="24"/>
        </w:rPr>
        <w:t>.</w:t>
      </w:r>
      <w:r>
        <w:rPr>
          <w:rFonts w:ascii="Times New Roman" w:hAnsi="Times New Roman" w:cs="Times New Roman"/>
          <w:bCs/>
          <w:sz w:val="24"/>
          <w:szCs w:val="24"/>
        </w:rPr>
        <w:t xml:space="preserve"> </w:t>
      </w:r>
      <w:r w:rsidRPr="0083421F">
        <w:rPr>
          <w:rFonts w:ascii="Times New Roman" w:hAnsi="Times New Roman" w:cs="Times New Roman"/>
          <w:bCs/>
          <w:sz w:val="24"/>
          <w:szCs w:val="24"/>
        </w:rPr>
        <w:t>(Date of publication). Title page [</w:t>
      </w:r>
      <w:r>
        <w:rPr>
          <w:rFonts w:ascii="Times New Roman" w:hAnsi="Times New Roman" w:cs="Times New Roman"/>
          <w:bCs/>
          <w:sz w:val="24"/>
          <w:szCs w:val="24"/>
        </w:rPr>
        <w:t>file extension</w:t>
      </w:r>
      <w:r w:rsidRPr="0083421F">
        <w:rPr>
          <w:rFonts w:ascii="Times New Roman" w:hAnsi="Times New Roman" w:cs="Times New Roman"/>
          <w:bCs/>
          <w:sz w:val="24"/>
          <w:szCs w:val="24"/>
        </w:rPr>
        <w:t xml:space="preserve"> when necessary]. Retrieved from https://www.someaddress.com/full/url/.</w:t>
      </w:r>
    </w:p>
    <w:p w14:paraId="342D6187" w14:textId="77777777" w:rsidR="00E77E91" w:rsidRDefault="00E77E91" w:rsidP="00E77E91">
      <w:pPr>
        <w:pStyle w:val="a3"/>
        <w:widowControl w:val="0"/>
        <w:tabs>
          <w:tab w:val="left" w:pos="426"/>
          <w:tab w:val="left" w:pos="851"/>
        </w:tabs>
        <w:ind w:left="567"/>
        <w:rPr>
          <w:rFonts w:ascii="Times New Roman" w:hAnsi="Times New Roman" w:cs="Times New Roman"/>
          <w:bCs/>
          <w:sz w:val="24"/>
          <w:szCs w:val="24"/>
        </w:rPr>
      </w:pPr>
      <w:r w:rsidRPr="0083421F">
        <w:rPr>
          <w:rFonts w:ascii="Times New Roman" w:hAnsi="Times New Roman" w:cs="Times New Roman"/>
          <w:b/>
          <w:sz w:val="24"/>
          <w:szCs w:val="24"/>
        </w:rPr>
        <w:t>Eco, U.</w:t>
      </w:r>
      <w:r>
        <w:rPr>
          <w:rFonts w:ascii="Times New Roman" w:hAnsi="Times New Roman" w:cs="Times New Roman"/>
          <w:bCs/>
          <w:sz w:val="24"/>
          <w:szCs w:val="24"/>
        </w:rPr>
        <w:t xml:space="preserve"> </w:t>
      </w:r>
      <w:r w:rsidRPr="0083421F">
        <w:rPr>
          <w:rFonts w:ascii="Times New Roman" w:hAnsi="Times New Roman" w:cs="Times New Roman"/>
          <w:bCs/>
          <w:sz w:val="24"/>
          <w:szCs w:val="24"/>
        </w:rPr>
        <w:t>(2015). How to write a thesis [PDF file]. Retrieved from: https://www.researchgate.net/How -to-write-a-thesis/…/Umberto +</w:t>
      </w:r>
      <w:proofErr w:type="spellStart"/>
      <w:r w:rsidRPr="0083421F">
        <w:rPr>
          <w:rFonts w:ascii="Times New Roman" w:hAnsi="Times New Roman" w:cs="Times New Roman"/>
          <w:bCs/>
          <w:sz w:val="24"/>
          <w:szCs w:val="24"/>
        </w:rPr>
        <w:t>Eco-How+to+Write</w:t>
      </w:r>
      <w:proofErr w:type="spellEnd"/>
      <w:r w:rsidRPr="0083421F">
        <w:rPr>
          <w:rFonts w:ascii="Times New Roman" w:hAnsi="Times New Roman" w:cs="Times New Roman"/>
          <w:bCs/>
          <w:sz w:val="24"/>
          <w:szCs w:val="24"/>
        </w:rPr>
        <w:t>/</w:t>
      </w:r>
    </w:p>
    <w:bookmarkEnd w:id="2"/>
    <w:p w14:paraId="4C0351CF" w14:textId="77777777" w:rsidR="00E77E91" w:rsidRDefault="00E77E91" w:rsidP="00E77E91">
      <w:pPr>
        <w:pStyle w:val="a3"/>
        <w:widowControl w:val="0"/>
        <w:tabs>
          <w:tab w:val="left" w:pos="426"/>
          <w:tab w:val="left" w:pos="851"/>
        </w:tabs>
        <w:ind w:firstLine="567"/>
        <w:rPr>
          <w:rFonts w:ascii="Times New Roman" w:hAnsi="Times New Roman" w:cs="Times New Roman"/>
          <w:bCs/>
          <w:sz w:val="24"/>
          <w:szCs w:val="24"/>
        </w:rPr>
      </w:pPr>
    </w:p>
    <w:p w14:paraId="3365DA3A" w14:textId="6F9CCE3C" w:rsidR="00980CCC" w:rsidRDefault="00980CCC" w:rsidP="00980CCC">
      <w:pPr>
        <w:pStyle w:val="a3"/>
        <w:widowControl w:val="0"/>
        <w:tabs>
          <w:tab w:val="left" w:pos="426"/>
          <w:tab w:val="left" w:pos="851"/>
        </w:tabs>
        <w:ind w:firstLine="567"/>
        <w:rPr>
          <w:rFonts w:ascii="Times New Roman" w:hAnsi="Times New Roman" w:cs="Times New Roman"/>
          <w:bCs/>
          <w:i/>
          <w:szCs w:val="28"/>
        </w:rPr>
      </w:pPr>
      <w:r>
        <w:rPr>
          <w:rFonts w:ascii="Times New Roman" w:hAnsi="Times New Roman" w:cs="Times New Roman"/>
          <w:bCs/>
          <w:i/>
          <w:szCs w:val="28"/>
          <w:lang w:val="kk-KZ"/>
        </w:rPr>
        <w:t>Мысал</w:t>
      </w:r>
      <w:r>
        <w:rPr>
          <w:rFonts w:ascii="Times New Roman" w:hAnsi="Times New Roman" w:cs="Times New Roman"/>
          <w:bCs/>
          <w:i/>
          <w:szCs w:val="28"/>
        </w:rPr>
        <w:t>:</w:t>
      </w:r>
    </w:p>
    <w:p w14:paraId="6571A275" w14:textId="77777777" w:rsidR="00980CCC" w:rsidRPr="00097373" w:rsidRDefault="00980CCC" w:rsidP="00980CCC">
      <w:pPr>
        <w:pStyle w:val="a3"/>
        <w:widowControl w:val="0"/>
        <w:numPr>
          <w:ilvl w:val="0"/>
          <w:numId w:val="2"/>
        </w:numPr>
        <w:tabs>
          <w:tab w:val="left" w:pos="567"/>
        </w:tabs>
        <w:ind w:left="567"/>
        <w:jc w:val="both"/>
        <w:rPr>
          <w:rFonts w:ascii="Times New Roman" w:hAnsi="Times New Roman" w:cs="Times New Roman"/>
          <w:sz w:val="24"/>
          <w:szCs w:val="24"/>
        </w:rPr>
      </w:pPr>
      <w:r w:rsidRPr="00097373">
        <w:rPr>
          <w:rFonts w:ascii="Times New Roman" w:hAnsi="Times New Roman" w:cs="Times New Roman"/>
          <w:b/>
          <w:bCs/>
          <w:sz w:val="24"/>
          <w:szCs w:val="24"/>
        </w:rPr>
        <w:t>Lopez-Medina, T., Mendoza-Ávila, I., Contreras-Barraza, N., Salazar-Sepúlveda, G., &amp; Vega-Muñoz, A.</w:t>
      </w:r>
      <w:r w:rsidRPr="00097373">
        <w:rPr>
          <w:rFonts w:ascii="Times New Roman" w:hAnsi="Times New Roman" w:cs="Times New Roman"/>
          <w:sz w:val="24"/>
          <w:szCs w:val="24"/>
        </w:rPr>
        <w:t xml:space="preserve"> (2021). Bibliometric mapping of research trends on financial behavior for sustainability. Sustainability, 14(1), 117. </w:t>
      </w:r>
      <w:hyperlink r:id="rId9" w:history="1">
        <w:r w:rsidRPr="00097373">
          <w:rPr>
            <w:rStyle w:val="a7"/>
            <w:rFonts w:ascii="Times New Roman" w:hAnsi="Times New Roman" w:cs="Times New Roman"/>
            <w:bCs/>
            <w:sz w:val="24"/>
            <w:szCs w:val="24"/>
            <w:lang w:val="kk-KZ"/>
          </w:rPr>
          <w:t>https://doi.org/10.3390/su14010117</w:t>
        </w:r>
      </w:hyperlink>
      <w:r w:rsidRPr="00097373">
        <w:rPr>
          <w:rStyle w:val="a7"/>
          <w:rFonts w:ascii="Times New Roman" w:hAnsi="Times New Roman" w:cs="Times New Roman"/>
          <w:bCs/>
          <w:sz w:val="24"/>
          <w:szCs w:val="24"/>
          <w:lang w:val="kk-KZ"/>
        </w:rPr>
        <w:t xml:space="preserve">   </w:t>
      </w:r>
    </w:p>
    <w:p w14:paraId="537255F8" w14:textId="77777777" w:rsidR="00980CCC" w:rsidRPr="00097373" w:rsidRDefault="00980CCC" w:rsidP="00980CCC">
      <w:pPr>
        <w:pStyle w:val="a3"/>
        <w:widowControl w:val="0"/>
        <w:numPr>
          <w:ilvl w:val="0"/>
          <w:numId w:val="2"/>
        </w:numPr>
        <w:tabs>
          <w:tab w:val="left" w:pos="567"/>
        </w:tabs>
        <w:ind w:left="567" w:hanging="284"/>
        <w:jc w:val="both"/>
        <w:rPr>
          <w:rFonts w:ascii="Times New Roman" w:hAnsi="Times New Roman" w:cs="Times New Roman"/>
          <w:sz w:val="24"/>
          <w:szCs w:val="24"/>
        </w:rPr>
      </w:pPr>
      <w:proofErr w:type="spellStart"/>
      <w:r w:rsidRPr="00097373">
        <w:rPr>
          <w:rFonts w:ascii="Times New Roman" w:hAnsi="Times New Roman" w:cs="Times New Roman"/>
          <w:b/>
          <w:bCs/>
          <w:sz w:val="24"/>
          <w:szCs w:val="24"/>
        </w:rPr>
        <w:t>Nalimov</w:t>
      </w:r>
      <w:proofErr w:type="spellEnd"/>
      <w:r w:rsidRPr="00097373">
        <w:rPr>
          <w:rFonts w:ascii="Times New Roman" w:hAnsi="Times New Roman" w:cs="Times New Roman"/>
          <w:b/>
          <w:bCs/>
          <w:sz w:val="24"/>
          <w:szCs w:val="24"/>
        </w:rPr>
        <w:t xml:space="preserve">, V. V., &amp; </w:t>
      </w:r>
      <w:proofErr w:type="spellStart"/>
      <w:r w:rsidRPr="00097373">
        <w:rPr>
          <w:rFonts w:ascii="Times New Roman" w:hAnsi="Times New Roman" w:cs="Times New Roman"/>
          <w:b/>
          <w:bCs/>
          <w:sz w:val="24"/>
          <w:szCs w:val="24"/>
        </w:rPr>
        <w:t>Mulchenko</w:t>
      </w:r>
      <w:proofErr w:type="spellEnd"/>
      <w:r w:rsidRPr="00097373">
        <w:rPr>
          <w:rFonts w:ascii="Times New Roman" w:hAnsi="Times New Roman" w:cs="Times New Roman"/>
          <w:b/>
          <w:bCs/>
          <w:sz w:val="24"/>
          <w:szCs w:val="24"/>
        </w:rPr>
        <w:t>, Z. M.</w:t>
      </w:r>
      <w:r w:rsidRPr="00097373">
        <w:rPr>
          <w:rFonts w:ascii="Times New Roman" w:hAnsi="Times New Roman" w:cs="Times New Roman"/>
          <w:sz w:val="24"/>
          <w:szCs w:val="24"/>
        </w:rPr>
        <w:t xml:space="preserve"> (1969). </w:t>
      </w:r>
      <w:proofErr w:type="spellStart"/>
      <w:r w:rsidRPr="00097373">
        <w:rPr>
          <w:rFonts w:ascii="Times New Roman" w:hAnsi="Times New Roman" w:cs="Times New Roman"/>
          <w:sz w:val="24"/>
          <w:szCs w:val="24"/>
        </w:rPr>
        <w:t>Naukometriya</w:t>
      </w:r>
      <w:proofErr w:type="spellEnd"/>
      <w:r w:rsidRPr="00097373">
        <w:rPr>
          <w:rFonts w:ascii="Times New Roman" w:hAnsi="Times New Roman" w:cs="Times New Roman"/>
          <w:sz w:val="24"/>
          <w:szCs w:val="24"/>
        </w:rPr>
        <w:t>, the Study of the Development of Science as an Information Process. Nauka: Moscow, Russia. (In Russ.).</w:t>
      </w:r>
    </w:p>
    <w:p w14:paraId="6458E169" w14:textId="77777777" w:rsidR="00980CCC" w:rsidRPr="00097373" w:rsidRDefault="00980CCC" w:rsidP="00980CCC">
      <w:pPr>
        <w:pStyle w:val="a3"/>
        <w:widowControl w:val="0"/>
        <w:numPr>
          <w:ilvl w:val="0"/>
          <w:numId w:val="2"/>
        </w:numPr>
        <w:tabs>
          <w:tab w:val="left" w:pos="567"/>
        </w:tabs>
        <w:ind w:left="567" w:hanging="284"/>
        <w:jc w:val="both"/>
        <w:rPr>
          <w:rFonts w:ascii="Times New Roman" w:hAnsi="Times New Roman" w:cs="Times New Roman"/>
          <w:sz w:val="24"/>
          <w:szCs w:val="24"/>
        </w:rPr>
      </w:pPr>
      <w:r w:rsidRPr="00097373">
        <w:rPr>
          <w:rFonts w:ascii="Times New Roman" w:hAnsi="Times New Roman" w:cs="Times New Roman"/>
          <w:b/>
          <w:sz w:val="24"/>
          <w:szCs w:val="24"/>
          <w:lang w:val="kk-KZ"/>
        </w:rPr>
        <w:t xml:space="preserve">Bureau of National Statistics. </w:t>
      </w:r>
      <w:r w:rsidRPr="00097373">
        <w:rPr>
          <w:rFonts w:ascii="Times New Roman" w:hAnsi="Times New Roman" w:cs="Times New Roman"/>
          <w:bCs/>
          <w:sz w:val="24"/>
          <w:szCs w:val="24"/>
        </w:rPr>
        <w:t>(</w:t>
      </w:r>
      <w:r w:rsidRPr="00097373">
        <w:rPr>
          <w:rFonts w:ascii="Times New Roman" w:hAnsi="Times New Roman" w:cs="Times New Roman"/>
          <w:bCs/>
          <w:sz w:val="24"/>
          <w:szCs w:val="24"/>
          <w:lang w:val="kk-KZ"/>
        </w:rPr>
        <w:t xml:space="preserve">2021). [cited </w:t>
      </w:r>
      <w:r w:rsidRPr="00097373">
        <w:rPr>
          <w:rFonts w:ascii="Times New Roman" w:hAnsi="Times New Roman" w:cs="Times New Roman"/>
          <w:bCs/>
          <w:sz w:val="24"/>
          <w:szCs w:val="24"/>
        </w:rPr>
        <w:t>November</w:t>
      </w:r>
      <w:r w:rsidRPr="00097373">
        <w:rPr>
          <w:rFonts w:ascii="Times New Roman" w:hAnsi="Times New Roman" w:cs="Times New Roman"/>
          <w:bCs/>
          <w:sz w:val="24"/>
          <w:szCs w:val="24"/>
          <w:lang w:val="kk-KZ"/>
        </w:rPr>
        <w:t xml:space="preserve"> 30, 2021]. </w:t>
      </w:r>
      <w:r w:rsidRPr="00097373">
        <w:rPr>
          <w:rStyle w:val="ac"/>
          <w:rFonts w:ascii="Times New Roman" w:hAnsi="Times New Roman" w:cs="Times New Roman"/>
          <w:sz w:val="24"/>
          <w:szCs w:val="24"/>
        </w:rPr>
        <w:t xml:space="preserve">URL: </w:t>
      </w:r>
      <w:hyperlink r:id="rId10" w:history="1">
        <w:r w:rsidRPr="00097373">
          <w:rPr>
            <w:rStyle w:val="a7"/>
            <w:rFonts w:ascii="Times New Roman" w:hAnsi="Times New Roman" w:cs="Times New Roman"/>
            <w:bCs/>
            <w:sz w:val="24"/>
            <w:szCs w:val="24"/>
            <w:lang w:val="kk-KZ"/>
          </w:rPr>
          <w:t>http://www.stat.gov.kz</w:t>
        </w:r>
      </w:hyperlink>
      <w:r w:rsidRPr="00097373">
        <w:rPr>
          <w:rFonts w:ascii="Times New Roman" w:hAnsi="Times New Roman" w:cs="Times New Roman"/>
          <w:sz w:val="24"/>
          <w:szCs w:val="24"/>
        </w:rPr>
        <w:t xml:space="preserve"> </w:t>
      </w:r>
    </w:p>
    <w:p w14:paraId="40CC5C93" w14:textId="77777777" w:rsidR="00980CCC" w:rsidRPr="00097373" w:rsidRDefault="00980CCC" w:rsidP="00980CCC">
      <w:pPr>
        <w:pStyle w:val="a3"/>
        <w:widowControl w:val="0"/>
        <w:numPr>
          <w:ilvl w:val="0"/>
          <w:numId w:val="2"/>
        </w:numPr>
        <w:tabs>
          <w:tab w:val="left" w:pos="567"/>
        </w:tabs>
        <w:ind w:left="567" w:hanging="284"/>
        <w:jc w:val="both"/>
        <w:rPr>
          <w:rStyle w:val="a7"/>
          <w:rFonts w:ascii="Times New Roman" w:hAnsi="Times New Roman" w:cs="Times New Roman"/>
          <w:color w:val="auto"/>
          <w:sz w:val="24"/>
          <w:szCs w:val="24"/>
          <w:u w:val="none"/>
        </w:rPr>
      </w:pPr>
      <w:proofErr w:type="spellStart"/>
      <w:r w:rsidRPr="00097373">
        <w:rPr>
          <w:rFonts w:ascii="Times New Roman" w:hAnsi="Times New Roman" w:cs="Times New Roman"/>
          <w:b/>
          <w:bCs/>
          <w:color w:val="222222"/>
          <w:sz w:val="24"/>
          <w:szCs w:val="24"/>
          <w:shd w:val="clear" w:color="auto" w:fill="FFFFFF"/>
        </w:rPr>
        <w:t>Ejidike</w:t>
      </w:r>
      <w:proofErr w:type="spellEnd"/>
      <w:r w:rsidRPr="00097373">
        <w:rPr>
          <w:rFonts w:ascii="Times New Roman" w:hAnsi="Times New Roman" w:cs="Times New Roman"/>
          <w:b/>
          <w:bCs/>
          <w:color w:val="222222"/>
          <w:sz w:val="24"/>
          <w:szCs w:val="24"/>
          <w:shd w:val="clear" w:color="auto" w:fill="FFFFFF"/>
        </w:rPr>
        <w:t xml:space="preserve">, C. C., &amp; </w:t>
      </w:r>
      <w:proofErr w:type="spellStart"/>
      <w:r w:rsidRPr="00097373">
        <w:rPr>
          <w:rFonts w:ascii="Times New Roman" w:hAnsi="Times New Roman" w:cs="Times New Roman"/>
          <w:b/>
          <w:bCs/>
          <w:color w:val="222222"/>
          <w:sz w:val="24"/>
          <w:szCs w:val="24"/>
          <w:shd w:val="clear" w:color="auto" w:fill="FFFFFF"/>
        </w:rPr>
        <w:t>Mewomo</w:t>
      </w:r>
      <w:proofErr w:type="spellEnd"/>
      <w:r w:rsidRPr="00097373">
        <w:rPr>
          <w:rFonts w:ascii="Times New Roman" w:hAnsi="Times New Roman" w:cs="Times New Roman"/>
          <w:b/>
          <w:bCs/>
          <w:color w:val="222222"/>
          <w:sz w:val="24"/>
          <w:szCs w:val="24"/>
          <w:shd w:val="clear" w:color="auto" w:fill="FFFFFF"/>
        </w:rPr>
        <w:t>, M. C.</w:t>
      </w:r>
      <w:r w:rsidRPr="00097373">
        <w:rPr>
          <w:rFonts w:ascii="Times New Roman" w:hAnsi="Times New Roman" w:cs="Times New Roman"/>
          <w:color w:val="222222"/>
          <w:sz w:val="24"/>
          <w:szCs w:val="24"/>
          <w:shd w:val="clear" w:color="auto" w:fill="FFFFFF"/>
        </w:rPr>
        <w:t xml:space="preserve"> (2023). Benefits of adopting smart building technologies in building construction of developing countries: Review of literature. SN Applied Sciences, 5(2), 52.</w:t>
      </w:r>
      <w:r w:rsidRPr="00097373">
        <w:rPr>
          <w:rFonts w:ascii="Times New Roman" w:hAnsi="Times New Roman" w:cs="Times New Roman"/>
          <w:color w:val="222222"/>
          <w:sz w:val="24"/>
          <w:szCs w:val="24"/>
          <w:shd w:val="clear" w:color="auto" w:fill="FFFFFF"/>
          <w:lang w:val="ru-RU"/>
        </w:rPr>
        <w:t xml:space="preserve"> </w:t>
      </w:r>
      <w:hyperlink r:id="rId11" w:history="1">
        <w:r w:rsidRPr="00097373">
          <w:rPr>
            <w:rStyle w:val="a7"/>
            <w:rFonts w:ascii="Times New Roman" w:hAnsi="Times New Roman" w:cs="Times New Roman"/>
            <w:sz w:val="24"/>
            <w:szCs w:val="24"/>
            <w:shd w:val="clear" w:color="auto" w:fill="FCFCFC"/>
          </w:rPr>
          <w:t>https://doi.org/10.1007/s42452-022-05262-y</w:t>
        </w:r>
      </w:hyperlink>
    </w:p>
    <w:sectPr w:rsidR="00980CCC" w:rsidRPr="00097373" w:rsidSect="003B099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6BE"/>
    <w:multiLevelType w:val="hybridMultilevel"/>
    <w:tmpl w:val="4DDE9100"/>
    <w:lvl w:ilvl="0" w:tplc="2000000F">
      <w:start w:val="1"/>
      <w:numFmt w:val="decimal"/>
      <w:lvlText w:val="%1."/>
      <w:lvlJc w:val="left"/>
      <w:pPr>
        <w:ind w:left="928" w:hanging="360"/>
      </w:p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 w15:restartNumberingAfterBreak="0">
    <w:nsid w:val="45AA4487"/>
    <w:multiLevelType w:val="hybridMultilevel"/>
    <w:tmpl w:val="4DDE9100"/>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9E"/>
    <w:rsid w:val="00004714"/>
    <w:rsid w:val="000C1FA9"/>
    <w:rsid w:val="000D2289"/>
    <w:rsid w:val="000E207E"/>
    <w:rsid w:val="001E1A63"/>
    <w:rsid w:val="001E7B54"/>
    <w:rsid w:val="00257E08"/>
    <w:rsid w:val="003B099E"/>
    <w:rsid w:val="004317BE"/>
    <w:rsid w:val="004431C9"/>
    <w:rsid w:val="00511DBF"/>
    <w:rsid w:val="00522F34"/>
    <w:rsid w:val="00571039"/>
    <w:rsid w:val="00571251"/>
    <w:rsid w:val="005F7862"/>
    <w:rsid w:val="006A0308"/>
    <w:rsid w:val="006A4331"/>
    <w:rsid w:val="007F470B"/>
    <w:rsid w:val="008969B5"/>
    <w:rsid w:val="00980CCC"/>
    <w:rsid w:val="00A41C21"/>
    <w:rsid w:val="00A41C56"/>
    <w:rsid w:val="00B74D2F"/>
    <w:rsid w:val="00BC40E0"/>
    <w:rsid w:val="00BD185F"/>
    <w:rsid w:val="00C01D98"/>
    <w:rsid w:val="00C161F3"/>
    <w:rsid w:val="00C30FD4"/>
    <w:rsid w:val="00C336C6"/>
    <w:rsid w:val="00E54404"/>
    <w:rsid w:val="00E7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E91C"/>
  <w15:chartTrackingRefBased/>
  <w15:docId w15:val="{0BAC48C8-7C9A-4FB8-9595-AE7C6DCB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0E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99E"/>
    <w:pPr>
      <w:spacing w:after="0" w:line="240" w:lineRule="auto"/>
    </w:pPr>
    <w:rPr>
      <w:lang w:val="en-US"/>
    </w:rPr>
  </w:style>
  <w:style w:type="character" w:styleId="a4">
    <w:name w:val="Strong"/>
    <w:basedOn w:val="a0"/>
    <w:uiPriority w:val="22"/>
    <w:qFormat/>
    <w:rsid w:val="003B099E"/>
    <w:rPr>
      <w:b/>
      <w:bCs/>
    </w:rPr>
  </w:style>
  <w:style w:type="table" w:styleId="a5">
    <w:name w:val="Table Grid"/>
    <w:basedOn w:val="a1"/>
    <w:uiPriority w:val="39"/>
    <w:rsid w:val="003B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3B099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7">
    <w:name w:val="Hyperlink"/>
    <w:basedOn w:val="a0"/>
    <w:uiPriority w:val="99"/>
    <w:unhideWhenUsed/>
    <w:rsid w:val="003B099E"/>
    <w:rPr>
      <w:color w:val="0563C1" w:themeColor="hyperlink"/>
      <w:u w:val="single"/>
    </w:rPr>
  </w:style>
  <w:style w:type="paragraph" w:styleId="a8">
    <w:name w:val="Body Text"/>
    <w:basedOn w:val="a"/>
    <w:link w:val="a9"/>
    <w:uiPriority w:val="1"/>
    <w:unhideWhenUsed/>
    <w:qFormat/>
    <w:rsid w:val="003B099E"/>
    <w:pPr>
      <w:widowControl w:val="0"/>
      <w:autoSpaceDE w:val="0"/>
      <w:autoSpaceDN w:val="0"/>
      <w:spacing w:after="0" w:line="240" w:lineRule="auto"/>
    </w:pPr>
    <w:rPr>
      <w:rFonts w:ascii="Times New Roman" w:eastAsia="Times New Roman" w:hAnsi="Times New Roman" w:cs="Times New Roman"/>
      <w:kern w:val="0"/>
      <w:lang w:val="ru-RU"/>
    </w:rPr>
  </w:style>
  <w:style w:type="character" w:customStyle="1" w:styleId="a9">
    <w:name w:val="Основной текст Знак"/>
    <w:basedOn w:val="a0"/>
    <w:link w:val="a8"/>
    <w:uiPriority w:val="1"/>
    <w:rsid w:val="003B099E"/>
    <w:rPr>
      <w:rFonts w:ascii="Times New Roman" w:eastAsia="Times New Roman" w:hAnsi="Times New Roman" w:cs="Times New Roman"/>
      <w:kern w:val="0"/>
    </w:rPr>
  </w:style>
  <w:style w:type="paragraph" w:styleId="aa">
    <w:name w:val="List Paragraph"/>
    <w:aliases w:val="маркированный,без абзаца,Абзац списка11,Абзац списка7,Абзац списка71,Абзац списка8,Абзац с отступом,References,ПАРАГРАФ,Абзац списка для документа,Абзац списка4,Абзац списка основной,Текст с номером,Абзац списка2,strich,2nd Tier Header"/>
    <w:basedOn w:val="a"/>
    <w:link w:val="ab"/>
    <w:uiPriority w:val="34"/>
    <w:qFormat/>
    <w:rsid w:val="005F7862"/>
    <w:pPr>
      <w:ind w:left="720"/>
      <w:contextualSpacing/>
    </w:pPr>
  </w:style>
  <w:style w:type="character" w:styleId="ac">
    <w:name w:val="Emphasis"/>
    <w:basedOn w:val="a0"/>
    <w:uiPriority w:val="20"/>
    <w:qFormat/>
    <w:rsid w:val="005F7862"/>
    <w:rPr>
      <w:i/>
      <w:iCs/>
    </w:rPr>
  </w:style>
  <w:style w:type="character" w:customStyle="1" w:styleId="ab">
    <w:name w:val="Абзац списка Знак"/>
    <w:aliases w:val="маркированный Знак,без абзаца Знак,Абзац списка11 Знак,Абзац списка7 Знак,Абзац списка71 Знак,Абзац списка8 Знак,Абзац с отступом Знак,References Знак,ПАРАГРАФ Знак,Абзац списка для документа Знак,Абзац списка4 Знак,Абзац списка2 Знак"/>
    <w:link w:val="aa"/>
    <w:uiPriority w:val="34"/>
    <w:qFormat/>
    <w:locked/>
    <w:rsid w:val="005F7862"/>
    <w:rPr>
      <w:lang w:val="en-US"/>
    </w:rPr>
  </w:style>
  <w:style w:type="table" w:styleId="-2">
    <w:name w:val="List Table 2"/>
    <w:basedOn w:val="a1"/>
    <w:uiPriority w:val="47"/>
    <w:rsid w:val="005F7862"/>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List Table 6 Colorful"/>
    <w:basedOn w:val="a1"/>
    <w:uiPriority w:val="51"/>
    <w:rsid w:val="005F7862"/>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
    <w:name w:val="Неразрешенное упоминание1"/>
    <w:basedOn w:val="a0"/>
    <w:uiPriority w:val="99"/>
    <w:semiHidden/>
    <w:unhideWhenUsed/>
    <w:rsid w:val="006A4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2452-022-05262-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42452-022-05262-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07/s42452-022-05262-y" TargetMode="External"/><Relationship Id="rId5" Type="http://schemas.openxmlformats.org/officeDocument/2006/relationships/image" Target="media/image1.png"/><Relationship Id="rId10" Type="http://schemas.openxmlformats.org/officeDocument/2006/relationships/hyperlink" Target="http://www.stat.gov.kz" TargetMode="External"/><Relationship Id="rId4" Type="http://schemas.openxmlformats.org/officeDocument/2006/relationships/webSettings" Target="webSettings.xml"/><Relationship Id="rId9" Type="http://schemas.openxmlformats.org/officeDocument/2006/relationships/hyperlink" Target="https://doi.org/10.3390/su1401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Chingis Aitzhanov</dc:creator>
  <cp:keywords/>
  <dc:description/>
  <cp:lastModifiedBy>User</cp:lastModifiedBy>
  <cp:revision>6</cp:revision>
  <dcterms:created xsi:type="dcterms:W3CDTF">2023-10-19T05:34:00Z</dcterms:created>
  <dcterms:modified xsi:type="dcterms:W3CDTF">2023-11-21T08:38:00Z</dcterms:modified>
</cp:coreProperties>
</file>