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02D4" w14:textId="77777777" w:rsidR="00CA2375" w:rsidRDefault="00CA2375" w:rsidP="00CA2375">
      <w:pPr>
        <w:pStyle w:val="a3"/>
        <w:widowControl w:val="0"/>
        <w:jc w:val="right"/>
        <w:rPr>
          <w:rFonts w:ascii="Times New Roman" w:hAnsi="Times New Roman" w:cs="Times New Roman"/>
          <w:bCs/>
          <w:i/>
          <w:iCs/>
          <w:color w:val="C00000"/>
          <w:sz w:val="20"/>
          <w:szCs w:val="20"/>
          <w:lang w:val="ru-RU"/>
        </w:rPr>
      </w:pPr>
      <w:r w:rsidRPr="005F7862">
        <w:rPr>
          <w:rFonts w:ascii="Times New Roman" w:hAnsi="Times New Roman" w:cs="Times New Roman"/>
          <w:bCs/>
          <w:i/>
          <w:iCs/>
          <w:color w:val="C00000"/>
          <w:sz w:val="20"/>
          <w:szCs w:val="20"/>
          <w:lang w:val="ru-RU"/>
        </w:rPr>
        <w:t xml:space="preserve">(Это шаблон для статьи. Следуйте инструкциям и руководствам, приведенным ниже. </w:t>
      </w:r>
      <w:r w:rsidRPr="00BC40E0">
        <w:rPr>
          <w:rFonts w:ascii="Times New Roman" w:hAnsi="Times New Roman" w:cs="Times New Roman"/>
          <w:bCs/>
          <w:i/>
          <w:iCs/>
          <w:color w:val="C00000"/>
          <w:sz w:val="20"/>
          <w:szCs w:val="20"/>
          <w:lang w:val="ru-RU"/>
        </w:rPr>
        <w:t>Этот документ будет использоваться в будущей переписке с рецензентами, поэтому удалите всю личную информацию и используйте заголовок и аннотацию на языке основной статьи.)</w:t>
      </w:r>
    </w:p>
    <w:p w14:paraId="2463B6C6" w14:textId="77777777" w:rsidR="00CA2375" w:rsidRPr="005F7862" w:rsidRDefault="00CA2375" w:rsidP="002D6677">
      <w:pPr>
        <w:pStyle w:val="a3"/>
        <w:widowControl w:val="0"/>
        <w:shd w:val="clear" w:color="auto" w:fill="FFFFFF" w:themeFill="background1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lang w:val="ru-RU"/>
        </w:rPr>
      </w:pPr>
    </w:p>
    <w:p w14:paraId="2067910A" w14:textId="77777777" w:rsidR="00CA2375" w:rsidRPr="005F7862" w:rsidRDefault="00CA2375" w:rsidP="00CA2375">
      <w:pPr>
        <w:pStyle w:val="a3"/>
        <w:widowControl w:val="0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lang w:val="ru-RU"/>
        </w:rPr>
      </w:pPr>
    </w:p>
    <w:p w14:paraId="4033EE92" w14:textId="6916C230" w:rsidR="00CA2375" w:rsidRPr="006657E7" w:rsidRDefault="006657E7" w:rsidP="00CA2375">
      <w:pPr>
        <w:pStyle w:val="a3"/>
        <w:widowControl w:val="0"/>
        <w:shd w:val="clear" w:color="auto" w:fill="FFFFFF" w:themeFill="background1"/>
        <w:jc w:val="right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lang w:val="ru-RU"/>
        </w:rPr>
      </w:pPr>
      <w:r w:rsidRPr="00F011F2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  <w:lang w:val="ru-RU"/>
        </w:rPr>
        <w:t>НАЗВАНИЕ СТАТЬИ ДОЛЖНО БЫТЬ КРАТКИМ И ИНФОРМАТИВНЫМ (НЕ БОЛЕЕ 10 СЛОВ)</w:t>
      </w:r>
    </w:p>
    <w:p w14:paraId="23542AE3" w14:textId="77777777" w:rsidR="00CA2375" w:rsidRPr="006657E7" w:rsidRDefault="00CA2375" w:rsidP="00CA2375">
      <w:pPr>
        <w:pStyle w:val="a3"/>
        <w:widowContro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FE03C1" w14:textId="77777777" w:rsidR="00CA2375" w:rsidRPr="006657E7" w:rsidRDefault="00CA2375" w:rsidP="00CA2375">
      <w:pPr>
        <w:pStyle w:val="a3"/>
        <w:widowControl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tbl>
      <w:tblPr>
        <w:tblStyle w:val="a4"/>
        <w:tblW w:w="8504" w:type="dxa"/>
        <w:tblInd w:w="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A2375" w:rsidRPr="00E84CC9" w14:paraId="6A1A4FBD" w14:textId="77777777" w:rsidTr="006657E7">
        <w:tc>
          <w:tcPr>
            <w:tcW w:w="8504" w:type="dxa"/>
            <w:shd w:val="clear" w:color="auto" w:fill="auto"/>
          </w:tcPr>
          <w:p w14:paraId="6ECC76CC" w14:textId="7E25CF75" w:rsidR="006657E7" w:rsidRPr="00BC5590" w:rsidRDefault="006657E7" w:rsidP="006657E7">
            <w:pPr>
              <w:pStyle w:val="a5"/>
              <w:spacing w:before="0" w:beforeAutospacing="0" w:after="0" w:afterAutospacing="0"/>
              <w:ind w:right="-111" w:firstLine="284"/>
              <w:jc w:val="both"/>
              <w:rPr>
                <w:color w:val="0E101A"/>
                <w:lang w:val="ru-RU"/>
              </w:rPr>
            </w:pPr>
            <w:bookmarkStart w:id="0" w:name="_Hlk148460884"/>
            <w:r>
              <w:rPr>
                <w:b/>
                <w:bCs/>
                <w:lang w:val="ru-RU"/>
              </w:rPr>
              <w:t>Аннотация</w:t>
            </w:r>
            <w:r w:rsidRPr="00977517">
              <w:rPr>
                <w:b/>
                <w:bCs/>
                <w:lang w:val="ru-RU"/>
              </w:rPr>
              <w:t>.</w:t>
            </w:r>
            <w:r w:rsidRPr="00977517">
              <w:rPr>
                <w:i/>
                <w:iCs/>
                <w:lang w:val="ru-RU"/>
              </w:rPr>
              <w:t xml:space="preserve"> </w:t>
            </w:r>
            <w:r w:rsidRPr="00BC5590">
              <w:rPr>
                <w:i/>
                <w:iCs/>
                <w:lang w:val="ru-RU"/>
              </w:rPr>
              <w:t xml:space="preserve">Абстракт (на языке статьи) должен кратко изложить основной замысел и </w:t>
            </w:r>
            <w:r w:rsidRPr="00B54679">
              <w:rPr>
                <w:i/>
                <w:iCs/>
                <w:lang w:val="ru-RU"/>
              </w:rPr>
              <w:t xml:space="preserve">содержание статьи и соответствовать структуре IMRAD. Структура IMRAD </w:t>
            </w:r>
            <w:r>
              <w:rPr>
                <w:i/>
                <w:iCs/>
                <w:lang w:val="ru-RU"/>
              </w:rPr>
              <w:t>–</w:t>
            </w:r>
            <w:r w:rsidRPr="00B54679">
              <w:rPr>
                <w:i/>
                <w:iCs/>
                <w:lang w:val="ru-RU"/>
              </w:rPr>
              <w:t xml:space="preserve"> это типичная организация научной статьи в медицинских и научных журналах. </w:t>
            </w:r>
            <w:r>
              <w:rPr>
                <w:bCs/>
                <w:i/>
                <w:iCs/>
                <w:lang w:val="ru-RU"/>
              </w:rPr>
              <w:t>Введение</w:t>
            </w:r>
            <w:r w:rsidRPr="00B54679">
              <w:rPr>
                <w:bCs/>
                <w:i/>
                <w:iCs/>
                <w:lang w:val="ru-RU"/>
              </w:rPr>
              <w:t>:</w:t>
            </w:r>
            <w:r w:rsidRPr="00B54679">
              <w:rPr>
                <w:i/>
                <w:iCs/>
                <w:lang w:val="ru-RU"/>
              </w:rPr>
              <w:t xml:space="preserve"> В этом разделе авторы представляют контекст и мотивацию своего исследования, обосновывают его актуальность, формулируют цель исследования, а также предоставляют обзор литературы, связанной с темой исследования. Введение должно ввести читателя в контекст работы и заинтересовать его. </w:t>
            </w:r>
            <w:r>
              <w:rPr>
                <w:bCs/>
                <w:i/>
                <w:iCs/>
                <w:lang w:val="ru-RU"/>
              </w:rPr>
              <w:t>Методология</w:t>
            </w:r>
            <w:r w:rsidR="00CC5628" w:rsidRPr="00B54679">
              <w:rPr>
                <w:bCs/>
                <w:i/>
                <w:iCs/>
                <w:lang w:val="ru-RU"/>
              </w:rPr>
              <w:t>:</w:t>
            </w:r>
            <w:r w:rsidR="00CC5628" w:rsidRPr="00B54679">
              <w:rPr>
                <w:i/>
                <w:iCs/>
                <w:lang w:val="ru-RU"/>
              </w:rPr>
              <w:t xml:space="preserve"> здесь</w:t>
            </w:r>
            <w:r w:rsidRPr="00B54679">
              <w:rPr>
                <w:i/>
                <w:iCs/>
                <w:lang w:val="ru-RU"/>
              </w:rPr>
              <w:t xml:space="preserve"> описывается методология, используемая в исследовании. Это включает в себя описание методов сбора данных, оборудование, материалы, процедуры и статистические методы анализа данных. Важно, чтобы методология была описана подробно и точно, чтобы другие исследователи могли воспроизвести исследование. </w:t>
            </w:r>
            <w:r>
              <w:rPr>
                <w:bCs/>
                <w:i/>
                <w:iCs/>
                <w:lang w:val="ru-RU"/>
              </w:rPr>
              <w:t>Результаты</w:t>
            </w:r>
            <w:proofErr w:type="gramStart"/>
            <w:r w:rsidRPr="00B54679">
              <w:rPr>
                <w:bCs/>
                <w:i/>
                <w:iCs/>
                <w:lang w:val="ru-RU"/>
              </w:rPr>
              <w:t xml:space="preserve">: </w:t>
            </w:r>
            <w:r w:rsidRPr="00B54679">
              <w:rPr>
                <w:i/>
                <w:iCs/>
                <w:lang w:val="ru-RU"/>
              </w:rPr>
              <w:t>Здесь</w:t>
            </w:r>
            <w:proofErr w:type="gramEnd"/>
            <w:r w:rsidRPr="00B54679">
              <w:rPr>
                <w:i/>
                <w:iCs/>
                <w:lang w:val="ru-RU"/>
              </w:rPr>
              <w:t xml:space="preserve"> представляются фактические результаты исследования. Это могут быть числовые данные, графики, таблицы или другие формы представления информации. Результаты должны быть представлены объективно, без интерпретации или обсуждения. </w:t>
            </w:r>
            <w:r w:rsidRPr="00B54679">
              <w:rPr>
                <w:bCs/>
                <w:i/>
                <w:iCs/>
                <w:lang w:val="ru-RU"/>
              </w:rPr>
              <w:t>Обсуждение:</w:t>
            </w:r>
            <w:r w:rsidRPr="00B54679">
              <w:rPr>
                <w:i/>
                <w:iCs/>
                <w:lang w:val="ru-RU"/>
              </w:rPr>
              <w:t xml:space="preserve"> В этом разделе авторы анализируют полученные результаты, их значимость и связь с гипотезами и целью исследования. Они также могут обсудить ограничения исследования и возможные практические применения результатов. </w:t>
            </w:r>
            <w:r>
              <w:rPr>
                <w:bCs/>
                <w:i/>
                <w:iCs/>
                <w:lang w:val="ru-RU"/>
              </w:rPr>
              <w:t>Заключение</w:t>
            </w:r>
            <w:r w:rsidRPr="00B54679">
              <w:rPr>
                <w:bCs/>
                <w:i/>
                <w:iCs/>
                <w:lang w:val="ru-RU"/>
              </w:rPr>
              <w:t>:</w:t>
            </w:r>
            <w:r w:rsidRPr="00B54679">
              <w:rPr>
                <w:i/>
                <w:iCs/>
                <w:lang w:val="ru-RU"/>
              </w:rPr>
              <w:t xml:space="preserve"> Заключение содержит краткое резюме работы и подводит итоги исследования. Здесь авторы могут подчеркнуть важность своих результатов и возможные</w:t>
            </w:r>
            <w:r w:rsidRPr="009537FF">
              <w:rPr>
                <w:i/>
                <w:iCs/>
                <w:lang w:val="ru-RU"/>
              </w:rPr>
              <w:t xml:space="preserve"> направления будущих исследований</w:t>
            </w:r>
            <w:r>
              <w:rPr>
                <w:i/>
                <w:iCs/>
                <w:lang w:val="ru-RU"/>
              </w:rPr>
              <w:t xml:space="preserve">. </w:t>
            </w:r>
            <w:r w:rsidRPr="00BC5590">
              <w:rPr>
                <w:i/>
                <w:iCs/>
                <w:lang w:val="ru-RU"/>
              </w:rPr>
              <w:t xml:space="preserve">Рекомендуемый объем аннотации укладывается в диапазон из </w:t>
            </w:r>
            <w:proofErr w:type="gramStart"/>
            <w:r>
              <w:rPr>
                <w:i/>
                <w:iCs/>
                <w:lang w:val="ru-RU"/>
              </w:rPr>
              <w:t>250-300</w:t>
            </w:r>
            <w:proofErr w:type="gramEnd"/>
            <w:r w:rsidRPr="00BC5590">
              <w:rPr>
                <w:i/>
                <w:iCs/>
                <w:lang w:val="ru-RU"/>
              </w:rPr>
              <w:t xml:space="preserve"> слов на </w:t>
            </w:r>
            <w:r>
              <w:rPr>
                <w:i/>
                <w:iCs/>
                <w:lang w:val="ru-RU"/>
              </w:rPr>
              <w:t>русском</w:t>
            </w:r>
            <w:r w:rsidRPr="00BC5590">
              <w:rPr>
                <w:i/>
                <w:iCs/>
                <w:lang w:val="ru-RU"/>
              </w:rPr>
              <w:t xml:space="preserve"> языке. Остальные языки должны соответствовать переводу с английского языка.  </w:t>
            </w:r>
          </w:p>
          <w:p w14:paraId="1A9BE7DA" w14:textId="34F665E6" w:rsidR="00CA2375" w:rsidRPr="006657E7" w:rsidRDefault="006657E7" w:rsidP="006657E7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Ключевые слова</w:t>
            </w:r>
            <w:r w:rsidRPr="00BC55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Допустимое количество </w:t>
            </w:r>
            <w:proofErr w:type="gramStart"/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5-7</w:t>
            </w:r>
            <w:proofErr w:type="gramEnd"/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ключевых слов и </w:t>
            </w:r>
            <w:proofErr w:type="spellStart"/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словосечетаний</w:t>
            </w:r>
            <w:proofErr w:type="spellEnd"/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 более двух </w:t>
            </w:r>
            <w:r w:rsidRPr="00BC55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слов</w:t>
            </w:r>
            <w:r w:rsidRPr="006657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  <w:bookmarkEnd w:id="0"/>
    </w:tbl>
    <w:p w14:paraId="0E71F2AF" w14:textId="77777777" w:rsidR="00CA2375" w:rsidRPr="006657E7" w:rsidRDefault="00CA2375" w:rsidP="00CA2375">
      <w:pPr>
        <w:pStyle w:val="a3"/>
        <w:widowControl w:val="0"/>
        <w:ind w:left="851" w:hanging="851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</w:p>
    <w:p w14:paraId="4477E211" w14:textId="77777777" w:rsidR="00CA2375" w:rsidRPr="006657E7" w:rsidRDefault="00CA2375" w:rsidP="00CA2375">
      <w:pPr>
        <w:pStyle w:val="a3"/>
        <w:widowControl w:val="0"/>
        <w:ind w:firstLine="709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</w:p>
    <w:p w14:paraId="48898149" w14:textId="0DC67E51" w:rsidR="001E1A63" w:rsidRDefault="006657E7" w:rsidP="00D60D1F">
      <w:pPr>
        <w:pStyle w:val="a3"/>
        <w:widowControl w:val="0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 w:rsidRPr="00B54679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  <w:lang w:val="ru-RU"/>
        </w:rPr>
        <w:t>*</w:t>
      </w:r>
    </w:p>
    <w:p w14:paraId="2EF6D2B5" w14:textId="4DFE2C71" w:rsidR="006657E7" w:rsidRDefault="006657E7">
      <w:pP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  <w:br w:type="page"/>
      </w:r>
    </w:p>
    <w:p w14:paraId="178BDC1D" w14:textId="0F0BCC58" w:rsidR="006657E7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C00000"/>
          <w:lang w:val="kk-KZ"/>
        </w:rPr>
      </w:pPr>
      <w:r w:rsidRPr="009F3680">
        <w:rPr>
          <w:rFonts w:ascii="Times New Roman" w:hAnsi="Times New Roman" w:cs="Times New Roman"/>
          <w:b/>
          <w:color w:val="212529"/>
          <w:sz w:val="24"/>
          <w:szCs w:val="28"/>
          <w:lang w:val="kk-KZ"/>
        </w:rPr>
        <w:lastRenderedPageBreak/>
        <w:t>1</w:t>
      </w:r>
      <w:r w:rsidRPr="006657E7">
        <w:rPr>
          <w:rFonts w:ascii="Times New Roman" w:hAnsi="Times New Roman" w:cs="Times New Roman"/>
          <w:b/>
          <w:color w:val="212529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8"/>
          <w:lang w:val="ru-RU"/>
        </w:rPr>
        <w:t>ВВЕДЕНИЕ</w:t>
      </w:r>
      <w:r w:rsidRPr="006657E7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Pr="005E2E04">
        <w:rPr>
          <w:rFonts w:ascii="Times New Roman" w:hAnsi="Times New Roman" w:cs="Times New Roman"/>
          <w:b/>
          <w:color w:val="212529"/>
          <w:lang w:val="kk-KZ"/>
        </w:rPr>
        <w:t xml:space="preserve"> </w:t>
      </w:r>
      <w:r w:rsidRPr="006657E7">
        <w:rPr>
          <w:rFonts w:ascii="Times New Roman" w:hAnsi="Times New Roman" w:cs="Times New Roman"/>
          <w:bCs/>
          <w:i/>
          <w:iCs/>
          <w:color w:val="C00000"/>
          <w:lang w:val="kk-KZ"/>
        </w:rPr>
        <w:t>(стиль шрифта: Times New Roman, размер: 12, полужирный, с новой строкой)</w:t>
      </w:r>
    </w:p>
    <w:p w14:paraId="6B8815AE" w14:textId="77777777" w:rsidR="006657E7" w:rsidRPr="002F0BF7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212529"/>
          <w:sz w:val="24"/>
          <w:lang w:val="kk-KZ"/>
        </w:rPr>
      </w:pPr>
    </w:p>
    <w:p w14:paraId="5EB4A98C" w14:textId="10B974E3" w:rsidR="006657E7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C00000"/>
          <w:lang w:val="kk-KZ"/>
        </w:rPr>
      </w:pPr>
      <w:r w:rsidRPr="00255148">
        <w:rPr>
          <w:rFonts w:ascii="Times New Roman" w:hAnsi="Times New Roman" w:cs="Times New Roman"/>
          <w:color w:val="000000" w:themeColor="text1"/>
          <w:sz w:val="24"/>
          <w:lang w:val="ru-RU"/>
        </w:rPr>
        <w:t>[</w:t>
      </w:r>
      <w:r>
        <w:rPr>
          <w:rFonts w:ascii="Times New Roman" w:hAnsi="Times New Roman" w:cs="Times New Roman"/>
          <w:color w:val="000000" w:themeColor="text1"/>
          <w:sz w:val="24"/>
          <w:lang w:val="kk-KZ"/>
        </w:rPr>
        <w:t>Текст</w:t>
      </w:r>
      <w:r w:rsidRPr="0025514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] </w:t>
      </w:r>
    </w:p>
    <w:p w14:paraId="2C032CCE" w14:textId="10DAAF35" w:rsidR="006657E7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color w:val="C00000"/>
          <w:lang w:val="kk-KZ"/>
        </w:rPr>
      </w:pPr>
      <w:r w:rsidRPr="006657E7">
        <w:rPr>
          <w:rFonts w:ascii="Times New Roman" w:hAnsi="Times New Roman" w:cs="Times New Roman"/>
          <w:bCs/>
          <w:i/>
          <w:iCs/>
          <w:color w:val="C00000"/>
          <w:lang w:val="kk-KZ"/>
        </w:rPr>
        <w:t>(стиль шрифта: Times New Roman, размер: 12, не полужирный, с новой строкой, дополнительное форматирование по всему тексту недопустимо (жирный шрифт, курсив, другие цвета, подчеркивания, зачеркнутые и т.д.) Ссылки на рисунки, таблицы и формулы по тексту являются исключениями. Интервал между строками в абзаце должен составлять 1,0 пункта, каждый абзац должен начинаться с новой строки с отступом 1 см)</w:t>
      </w:r>
    </w:p>
    <w:p w14:paraId="23EB3B59" w14:textId="77777777" w:rsidR="006657E7" w:rsidRPr="006657E7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57E7">
        <w:rPr>
          <w:rFonts w:ascii="Times New Roman" w:hAnsi="Times New Roman" w:cs="Times New Roman"/>
          <w:bCs/>
          <w:sz w:val="24"/>
          <w:szCs w:val="24"/>
          <w:lang w:val="ru-RU"/>
        </w:rPr>
        <w:t>Введение имеет решающее значение для того, чтобы заинтересовать читателя. В нем должна содержаться краткая справочная информация, выявляться пробелы в знаниях и излагаться цель вашего исследования. Начните с обобщения того, что известно по теме, и выделения областей неопределенности со ссылкой на соответствующие источники. Это приводит к выявлению пробела в знаниях, который устраняется в вашем исследовании. Изложите свою гипотезу, цели и кратко обрисуйте свою стратегию.</w:t>
      </w:r>
    </w:p>
    <w:p w14:paraId="0658F80E" w14:textId="12508732" w:rsidR="006657E7" w:rsidRPr="00E824A6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57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Убедитесь, что ваши доводы в пользу проведения исследования соответствуют существующим научным знаниям, сославшись на соответствующие публикации. Избегайте ненужных деталей и адаптируйте предысторию к вашей целевой аудитории (специалистам или неспециалистам). Введение должно логически подводить к тому, какую ценность добавляет ваше исследование – независимо от того, изменяет ли оно практику или разрешает противоречия. 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Используйте этот раздел для эффективного продвижения своей работы.</w:t>
      </w:r>
    </w:p>
    <w:p w14:paraId="1E30E324" w14:textId="77777777" w:rsidR="006657E7" w:rsidRPr="00E824A6" w:rsidRDefault="006657E7" w:rsidP="006657E7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8"/>
          <w:lang w:val="ru-RU"/>
        </w:rPr>
      </w:pPr>
    </w:p>
    <w:p w14:paraId="54869C71" w14:textId="461A5278" w:rsidR="006657E7" w:rsidRDefault="006657E7" w:rsidP="006657E7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E824A6" w:rsidRPr="00E824A6">
        <w:rPr>
          <w:rFonts w:ascii="Times New Roman" w:hAnsi="Times New Roman" w:cs="Times New Roman"/>
          <w:b/>
          <w:sz w:val="24"/>
          <w:szCs w:val="24"/>
          <w:lang w:val="ru-RU"/>
        </w:rPr>
        <w:t>ОБЗОР ЛИТЕРАТУРЫ</w:t>
      </w:r>
    </w:p>
    <w:p w14:paraId="4B2C7603" w14:textId="77777777" w:rsidR="006657E7" w:rsidRPr="009F3680" w:rsidRDefault="006657E7" w:rsidP="006657E7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B83E90" w14:textId="4AF1F153" w:rsidR="006657E7" w:rsidRPr="00E824A6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824A6">
        <w:rPr>
          <w:rFonts w:ascii="Times New Roman" w:hAnsi="Times New Roman" w:cs="Times New Roman"/>
          <w:sz w:val="24"/>
          <w:szCs w:val="24"/>
          <w:lang w:val="kk-KZ"/>
        </w:rPr>
        <w:t>Текст</w:t>
      </w:r>
      <w:r w:rsidRPr="00E824A6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5C6E5325" w14:textId="77777777" w:rsidR="00E824A6" w:rsidRPr="00E824A6" w:rsidRDefault="00E824A6" w:rsidP="00E824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В этом разделе статьи должно быть представлено исчерпывающее и краткое изложение существующих исследований и знаний, имеющих отношение к теме вашего исследования. Кратко обсудите историческое развитие этой области, приведшее к современному состоянию знаний. Выделите фундаментальные концепции и теории, лежащие в основе данной темы. Выделите любые продолжающиеся дебаты, противоречия или различные точки зрения в данной области. Обсудите различные методы исследования и подходы, использованные в предыдущих исследованиях, а также их сильные и слабые стороны. Четко определите пробелы в существующей литературе, на устранение которых направлено ваше исследование. Объясните, почему эти пробелы значительны. Свяжите существующую литературу с вашим исследованием, объяснив, как она отвечает на ваши исследовательские вопросы, цели или гипотезы. Организуйте обзор в хронологическом порядке, тематически или таким образом, чтобы это имело наибольший смысл для вашего исследования и ваших читателей. Будьте кратки и по существу. Избегайте ненужных деталей и сосредоточьтесь на том, что имеет непосредственное отношение к вашему исследованию.</w:t>
      </w:r>
    </w:p>
    <w:p w14:paraId="0F789F77" w14:textId="77777777" w:rsidR="00E824A6" w:rsidRPr="00E824A6" w:rsidRDefault="00E824A6" w:rsidP="00E824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Таким образом, Введение </w:t>
      </w:r>
      <w:proofErr w:type="gramStart"/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- это</w:t>
      </w:r>
      <w:proofErr w:type="gramEnd"/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краткий раздел, который подготавливает почву для вашего исследования, объясняя его важность, в то время как обзор литературы представляет собой более всесторонний и детальный анализ существующей совокупности знаний, относящихся к теме вашего исследования. Эти два раздела работают вместе, чтобы обеспечить контекст и обоснование вашего исследования, а введение ведет к более подробной информации, представленной в обзоре литературы.</w:t>
      </w:r>
    </w:p>
    <w:p w14:paraId="305187AE" w14:textId="218A56B9" w:rsidR="006657E7" w:rsidRPr="00E824A6" w:rsidRDefault="00E824A6" w:rsidP="00E824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Все ссылки должны быть приведены в соответствии с приведенным ниже форматом.</w:t>
      </w:r>
    </w:p>
    <w:p w14:paraId="588264B4" w14:textId="77777777" w:rsidR="00E824A6" w:rsidRPr="00E824A6" w:rsidRDefault="00E824A6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 w:rsidRPr="00E824A6">
        <w:rPr>
          <w:rFonts w:ascii="Times New Roman" w:hAnsi="Times New Roman" w:cs="Times New Roman"/>
          <w:bCs/>
          <w:i/>
          <w:szCs w:val="28"/>
          <w:lang w:val="ru-RU"/>
        </w:rPr>
        <w:t>В случае 1 цитируемого автора, пример:</w:t>
      </w:r>
    </w:p>
    <w:p w14:paraId="393A399B" w14:textId="01FAA981" w:rsidR="00E824A6" w:rsidRDefault="00E824A6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Поскольку на 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Рисунке 2</w:t>
      </w: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показаны примеры наложения компресса и области соли, очищенной компрессионным методом с использованием раствора </w:t>
      </w:r>
      <w:proofErr w:type="spellStart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Трилона</w:t>
      </w:r>
      <w:proofErr w:type="spellEnd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(</w:t>
      </w:r>
      <w:proofErr w:type="spellStart"/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Adenon</w:t>
      </w:r>
      <w:proofErr w:type="spellEnd"/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, 2019</w:t>
      </w: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можно сделать вывод…</w:t>
      </w:r>
    </w:p>
    <w:p w14:paraId="64561EC8" w14:textId="6C659C31" w:rsidR="006657E7" w:rsidRPr="00E824A6" w:rsidRDefault="00E824A6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 w:rsidRPr="00E824A6">
        <w:rPr>
          <w:rFonts w:ascii="Times New Roman" w:hAnsi="Times New Roman" w:cs="Times New Roman"/>
          <w:bCs/>
          <w:i/>
          <w:szCs w:val="28"/>
          <w:lang w:val="ru-RU"/>
        </w:rPr>
        <w:t>В случае 2 цитируемых авторов, пример:</w:t>
      </w:r>
    </w:p>
    <w:p w14:paraId="6B88558D" w14:textId="48169722" w:rsidR="00E824A6" w:rsidRDefault="00E824A6" w:rsidP="00E824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Поскольку на 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Рисунке 2</w:t>
      </w: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показаны примеры наложения компресса и области соли, очищенной компрессионным методом с использованием раствора </w:t>
      </w:r>
      <w:proofErr w:type="spellStart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Трилона</w:t>
      </w:r>
      <w:proofErr w:type="spellEnd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(</w:t>
      </w:r>
      <w:bookmarkStart w:id="1" w:name="_Hlk148608154"/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Schmidt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 xml:space="preserve"> &amp; </w:t>
      </w:r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Summerson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, 2018</w:t>
      </w:r>
      <w:bookmarkEnd w:id="1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можно сделать вывод…</w:t>
      </w:r>
    </w:p>
    <w:p w14:paraId="1435DF73" w14:textId="77777777" w:rsidR="006657E7" w:rsidRPr="00CB4A35" w:rsidRDefault="006657E7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</w:rPr>
      </w:pPr>
      <w:r w:rsidRPr="00CB4A35">
        <w:rPr>
          <w:rFonts w:ascii="Times New Roman" w:hAnsi="Times New Roman" w:cs="Times New Roman"/>
          <w:bCs/>
          <w:i/>
          <w:szCs w:val="28"/>
        </w:rPr>
        <w:t xml:space="preserve">In case of </w:t>
      </w:r>
      <w:r>
        <w:rPr>
          <w:rFonts w:ascii="Times New Roman" w:hAnsi="Times New Roman" w:cs="Times New Roman"/>
          <w:bCs/>
          <w:i/>
          <w:szCs w:val="28"/>
        </w:rPr>
        <w:t>3 and more</w:t>
      </w:r>
      <w:r w:rsidRPr="00CB4A35">
        <w:rPr>
          <w:rFonts w:ascii="Times New Roman" w:hAnsi="Times New Roman" w:cs="Times New Roman"/>
          <w:bCs/>
          <w:i/>
          <w:szCs w:val="28"/>
        </w:rPr>
        <w:t xml:space="preserve"> cited author</w:t>
      </w:r>
      <w:r>
        <w:rPr>
          <w:rFonts w:ascii="Times New Roman" w:hAnsi="Times New Roman" w:cs="Times New Roman"/>
          <w:bCs/>
          <w:i/>
          <w:szCs w:val="28"/>
        </w:rPr>
        <w:t>s</w:t>
      </w:r>
      <w:r w:rsidRPr="00CB4A35">
        <w:rPr>
          <w:rFonts w:ascii="Times New Roman" w:hAnsi="Times New Roman" w:cs="Times New Roman"/>
          <w:bCs/>
          <w:i/>
          <w:szCs w:val="28"/>
        </w:rPr>
        <w:t xml:space="preserve">, </w:t>
      </w:r>
      <w:r w:rsidRPr="002F0BF7">
        <w:rPr>
          <w:rFonts w:ascii="Times New Roman" w:hAnsi="Times New Roman" w:cs="Times New Roman"/>
          <w:bCs/>
          <w:i/>
          <w:szCs w:val="28"/>
        </w:rPr>
        <w:t xml:space="preserve">example: </w:t>
      </w:r>
    </w:p>
    <w:p w14:paraId="292B1D5F" w14:textId="40842E09" w:rsidR="00E824A6" w:rsidRDefault="00E824A6" w:rsidP="00E824A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Поскольку на 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Рисунке 2</w:t>
      </w:r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показаны примеры наложения компресса и области соли, очищенной компрессионным методом с использованием раствора </w:t>
      </w:r>
      <w:proofErr w:type="spellStart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Трилона</w:t>
      </w:r>
      <w:proofErr w:type="spellEnd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(</w:t>
      </w:r>
      <w:bookmarkStart w:id="2" w:name="_Hlk148608163"/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Schmidt</w:t>
      </w:r>
      <w:r w:rsidR="00CC5628"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 xml:space="preserve"> </w:t>
      </w:r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et</w:t>
      </w:r>
      <w:r w:rsidR="00B7459A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 xml:space="preserve"> </w:t>
      </w:r>
      <w:r w:rsidR="00CC56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al</w:t>
      </w:r>
      <w:r w:rsidR="00B7459A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.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, 2018</w:t>
      </w:r>
      <w:bookmarkEnd w:id="2"/>
      <w:r w:rsidRPr="00E824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можно сделать вывод…</w:t>
      </w:r>
    </w:p>
    <w:p w14:paraId="69D88ADF" w14:textId="77777777" w:rsidR="006657E7" w:rsidRPr="00B7459A" w:rsidRDefault="006657E7" w:rsidP="006657E7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547DEE" w14:textId="11B83DE0" w:rsidR="006657E7" w:rsidRPr="00E824A6" w:rsidRDefault="006657E7" w:rsidP="006657E7">
      <w:pPr>
        <w:pStyle w:val="a3"/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E824A6" w:rsidRPr="00E824A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4B6FE309" w14:textId="77777777" w:rsidR="006657E7" w:rsidRPr="00E824A6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E65A65D" w14:textId="5AC08EB5" w:rsidR="006657E7" w:rsidRPr="00E824A6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824A6">
        <w:rPr>
          <w:rFonts w:ascii="Times New Roman" w:hAnsi="Times New Roman" w:cs="Times New Roman"/>
          <w:sz w:val="24"/>
          <w:szCs w:val="24"/>
          <w:lang w:val="kk-KZ"/>
        </w:rPr>
        <w:t>Тектс</w:t>
      </w:r>
      <w:r w:rsidRPr="00E824A6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06E45721" w14:textId="30F1F920" w:rsidR="00E824A6" w:rsidRPr="00E824A6" w:rsidRDefault="00E824A6" w:rsidP="00E824A6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Раздел "Методы" направлен на предоставление четкого, воспроизводимого отчета об исследовании. Каждый результат должен иметь соответствующий метод. Ранее опубликованные процедуры требуют краткого изложения и ссылок.</w:t>
      </w:r>
    </w:p>
    <w:p w14:paraId="00EF4078" w14:textId="77777777" w:rsidR="00E824A6" w:rsidRPr="00E824A6" w:rsidRDefault="00E824A6" w:rsidP="00E824A6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Начните с определения дизайна исследования и обоснования любой нетрадиционной методологии ссылками или контекстуальными объяснениями. Опишите исследуемую популяцию с подробным описанием критериев включения/исключения и методов выявления случаев.</w:t>
      </w:r>
    </w:p>
    <w:p w14:paraId="3B3BC402" w14:textId="29E6DE19" w:rsidR="006657E7" w:rsidRPr="00E824A6" w:rsidRDefault="00E824A6" w:rsidP="00E824A6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ретроспективных исследований начните с описания исходных данных, включая критерии и выбранные </w:t>
      </w:r>
      <w:r w:rsidR="00255148">
        <w:rPr>
          <w:rFonts w:ascii="Times New Roman" w:hAnsi="Times New Roman" w:cs="Times New Roman"/>
          <w:bCs/>
          <w:sz w:val="24"/>
          <w:szCs w:val="24"/>
          <w:lang w:val="ru-RU"/>
        </w:rPr>
        <w:t>материалы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14:paraId="19197E25" w14:textId="3852C0D0" w:rsidR="006657E7" w:rsidRPr="00E824A6" w:rsidRDefault="00E824A6" w:rsidP="00E824A6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Математические формулы. Пожалуйста,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используйте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математические уравнения в виде редактируемого текста, а не в виде изображений. Представляйте простые формулы в соответствии с обычным текстом, где это возможно, и используйте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знак дроби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(/) вместо горизонтальной линии для небольших дробных членов, например, X/Y. Дополнительно вы можете вставлять формулы, используя функцию Microsoft Word “Вставить формулу”. Каждая формула должна быть пронумерована.</w:t>
      </w:r>
    </w:p>
    <w:p w14:paraId="02091495" w14:textId="77777777" w:rsidR="006657E7" w:rsidRPr="00E824A6" w:rsidRDefault="006657E7" w:rsidP="006657E7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74204" w14:textId="2E011C43" w:rsidR="006657E7" w:rsidRPr="00255148" w:rsidRDefault="00E824A6" w:rsidP="006657E7">
      <w:pPr>
        <w:pStyle w:val="a9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>
        <w:rPr>
          <w:rFonts w:ascii="Times New Roman" w:hAnsi="Times New Roman" w:cs="Times New Roman"/>
          <w:bCs/>
          <w:i/>
          <w:szCs w:val="28"/>
          <w:lang w:val="ru-RU"/>
        </w:rPr>
        <w:t>Например</w:t>
      </w:r>
      <w:r w:rsidR="006657E7" w:rsidRPr="00255148">
        <w:rPr>
          <w:rFonts w:ascii="Times New Roman" w:hAnsi="Times New Roman" w:cs="Times New Roman"/>
          <w:bCs/>
          <w:i/>
          <w:szCs w:val="28"/>
          <w:lang w:val="ru-RU"/>
        </w:rPr>
        <w:t>:</w:t>
      </w:r>
    </w:p>
    <w:p w14:paraId="615C5B89" w14:textId="77777777" w:rsidR="006657E7" w:rsidRPr="00D55F77" w:rsidRDefault="006657E7" w:rsidP="006657E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4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Segoe UI Symbol" w:hAnsi="Segoe UI Symbol" w:cs="Times New Roman"/>
          <w:color w:val="000000" w:themeColor="text1"/>
          <w:sz w:val="24"/>
          <w:szCs w:val="24"/>
        </w:rPr>
        <w:t>α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207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207E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Pr="00D55F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proofErr w:type="gramStart"/>
      <w:r w:rsidRPr="00D55F7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  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</w:p>
    <w:p w14:paraId="2F307D93" w14:textId="77777777" w:rsidR="006657E7" w:rsidRPr="00C35C2E" w:rsidRDefault="006657E7" w:rsidP="006657E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or</w:t>
      </w:r>
    </w:p>
    <w:p w14:paraId="724E2BF8" w14:textId="77777777" w:rsidR="006657E7" w:rsidRDefault="006657E7" w:rsidP="006657E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porosity 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(%) = (1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35C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35C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th</w:t>
      </w:r>
      <w:proofErr w:type="spellEnd"/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× 100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proofErr w:type="gramStart"/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D55F7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</w:p>
    <w:p w14:paraId="3BF9B272" w14:textId="77777777" w:rsidR="006657E7" w:rsidRPr="00D55F77" w:rsidRDefault="006657E7" w:rsidP="006657E7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F81DF" w14:textId="77777777" w:rsidR="006657E7" w:rsidRPr="00AB73DF" w:rsidRDefault="00000000" w:rsidP="006657E7">
      <w:pPr>
        <w:pStyle w:val="a9"/>
        <w:ind w:left="0" w:firstLine="567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x+a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n-k</m:t>
                </m:r>
              </m:sup>
            </m:sSup>
          </m:e>
        </m:nary>
      </m:oMath>
      <w:r w:rsidR="006657E7" w:rsidRPr="00F82CF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6657E7" w:rsidRPr="00F82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6657E7" w:rsidRPr="00F82CFE">
        <w:rPr>
          <w:rFonts w:ascii="Times New Roman" w:eastAsiaTheme="minorEastAsia" w:hAnsi="Times New Roman" w:cs="Times New Roman"/>
          <w:sz w:val="24"/>
          <w:szCs w:val="24"/>
        </w:rPr>
        <w:tab/>
      </w:r>
      <w:r w:rsidR="006657E7" w:rsidRPr="00F82CFE">
        <w:rPr>
          <w:rFonts w:ascii="Times New Roman" w:eastAsiaTheme="minorEastAsia" w:hAnsi="Times New Roman" w:cs="Times New Roman"/>
          <w:sz w:val="24"/>
          <w:szCs w:val="24"/>
        </w:rPr>
        <w:tab/>
        <w:t>(3)</w:t>
      </w:r>
    </w:p>
    <w:p w14:paraId="20664CA3" w14:textId="77777777" w:rsidR="006657E7" w:rsidRPr="00D55F77" w:rsidRDefault="006657E7" w:rsidP="006657E7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6D02D" w14:textId="5745EA2A" w:rsidR="006657E7" w:rsidRPr="00E824A6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="00E824A6" w:rsidRPr="00E824A6">
        <w:rPr>
          <w:rFonts w:ascii="Times New Roman" w:hAnsi="Times New Roman" w:cs="Times New Roman"/>
          <w:b/>
          <w:sz w:val="24"/>
          <w:szCs w:val="24"/>
          <w:lang w:val="ru-RU"/>
        </w:rPr>
        <w:t>РЕЗУЛЬТАТЫ И ОБСУЖДЕНИ</w:t>
      </w:r>
      <w:r w:rsidR="00B72823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</w:p>
    <w:p w14:paraId="27BD025A" w14:textId="77777777" w:rsidR="006657E7" w:rsidRPr="00E824A6" w:rsidRDefault="006657E7" w:rsidP="006657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0FEC6C" w14:textId="30610578" w:rsidR="006657E7" w:rsidRPr="00E824A6" w:rsidRDefault="006657E7" w:rsidP="006657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824A6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E824A6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3AE66011" w14:textId="77777777" w:rsidR="00E824A6" w:rsidRPr="00E824A6" w:rsidRDefault="00E824A6" w:rsidP="00E824A6">
      <w:pPr>
        <w:pStyle w:val="a9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В разделе "Результаты" должны быть представлены ваши наблюдения без комментариев. Методы не нуждаются в повторении; читателям следует вернуться к разделу "Методы" для получения подробной информации. Результаты должны соответствовать методам, представленным ранее.</w:t>
      </w:r>
    </w:p>
    <w:p w14:paraId="33004D22" w14:textId="12E84388" w:rsidR="00E824A6" w:rsidRPr="00E824A6" w:rsidRDefault="00E824A6" w:rsidP="00E824A6">
      <w:pPr>
        <w:pStyle w:val="a9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Представьте результаты в том же порядке, что и методы с соответствующими подразделами. Используйте таблицы для </w:t>
      </w:r>
      <w:r w:rsidR="00B72823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кратких данных, таких как исходные характеристики или результаты. Рисунки полезны для сложных или графических данных, но не злоупотребляйте ими. Избегайте повторения данных, уже содержащихся в таблицах или рисунках в тексте.</w:t>
      </w:r>
    </w:p>
    <w:p w14:paraId="2D9BECD7" w14:textId="0191629D" w:rsidR="00E824A6" w:rsidRPr="00E824A6" w:rsidRDefault="00E824A6" w:rsidP="00E824A6">
      <w:pPr>
        <w:pStyle w:val="a9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Обсуждени</w:t>
      </w:r>
      <w:r w:rsidR="00B72823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72823" w:rsidRPr="00E824A6">
        <w:rPr>
          <w:rFonts w:ascii="Times New Roman" w:hAnsi="Times New Roman" w:cs="Times New Roman"/>
          <w:bCs/>
          <w:sz w:val="24"/>
          <w:szCs w:val="24"/>
          <w:lang w:val="ru-RU"/>
        </w:rPr>
        <w:t>— это то</w:t>
      </w: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, где вы интерпретируете свои результаты и их значимость. Начните с краткого изложения основных выводов. Избегайте чрезмерного толкования и придерживайтесь фактологического тона. Сравните свои результаты с существующей литературой, дипломатично признавая расхождения и предлагая объяснения.</w:t>
      </w:r>
    </w:p>
    <w:p w14:paraId="51D9C5A0" w14:textId="77777777" w:rsidR="00E824A6" w:rsidRPr="00E824A6" w:rsidRDefault="00E824A6" w:rsidP="00E824A6">
      <w:pPr>
        <w:pStyle w:val="a9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Обсудите любые неожиданные находки и их последствия. Подумайте о том, как несколько анализов или вмешательств в совокупности влияют на ваши результаты. Когда вы ссылаетесь на другие исследования, будьте дипломатичны в критике и подчеркивайте сильные стороны вашей работы. Избегайте изменения акцента при перефразировании.</w:t>
      </w:r>
    </w:p>
    <w:p w14:paraId="31EF2B2D" w14:textId="4180C84C" w:rsidR="006657E7" w:rsidRPr="00E824A6" w:rsidRDefault="00E824A6" w:rsidP="00E824A6">
      <w:pPr>
        <w:pStyle w:val="a9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A6">
        <w:rPr>
          <w:rFonts w:ascii="Times New Roman" w:hAnsi="Times New Roman" w:cs="Times New Roman"/>
          <w:bCs/>
          <w:sz w:val="24"/>
          <w:szCs w:val="24"/>
          <w:lang w:val="ru-RU"/>
        </w:rPr>
        <w:t>Наконец, попросите соавторов, наставников или сотрудников отдела проверить вашу работу на предмет ясности и корректности.</w:t>
      </w:r>
    </w:p>
    <w:p w14:paraId="40B28AD2" w14:textId="77777777" w:rsidR="00E824A6" w:rsidRPr="002F0BF7" w:rsidRDefault="00E824A6" w:rsidP="00E824A6">
      <w:pPr>
        <w:pStyle w:val="a9"/>
        <w:ind w:left="0" w:firstLine="567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3F583AB5" w14:textId="06A433DF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4.1 </w:t>
      </w:r>
      <w:r w:rsidRPr="00B72823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="00B72823" w:rsidRPr="00B72823">
        <w:rPr>
          <w:rFonts w:ascii="Times New Roman" w:hAnsi="Times New Roman" w:cs="Times New Roman"/>
          <w:b/>
          <w:sz w:val="24"/>
          <w:szCs w:val="24"/>
          <w:lang w:val="kk-KZ"/>
        </w:rPr>
        <w:t>ЗАГОЛОВОК ПОДРАЗДЕЛА</w:t>
      </w:r>
      <w:r w:rsidRPr="00B72823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72823">
        <w:rPr>
          <w:rFonts w:ascii="Segoe UI" w:hAnsi="Segoe UI" w:cs="Segoe UI"/>
          <w:i/>
          <w:sz w:val="24"/>
          <w:szCs w:val="24"/>
          <w:lang w:val="ru-RU"/>
        </w:rPr>
        <w:t>(</w:t>
      </w:r>
      <w:r w:rsidR="00B72823">
        <w:rPr>
          <w:rFonts w:ascii="Segoe UI" w:hAnsi="Segoe UI" w:cs="Segoe UI"/>
          <w:i/>
          <w:sz w:val="24"/>
          <w:szCs w:val="24"/>
          <w:lang w:val="kk-KZ"/>
        </w:rPr>
        <w:t>при наличии</w:t>
      </w:r>
      <w:r w:rsidRPr="00D55F77">
        <w:rPr>
          <w:rFonts w:ascii="Segoe UI" w:hAnsi="Segoe UI" w:cs="Segoe UI"/>
          <w:i/>
          <w:sz w:val="24"/>
          <w:szCs w:val="24"/>
          <w:lang w:val="kk-KZ"/>
        </w:rPr>
        <w:t>)</w:t>
      </w:r>
    </w:p>
    <w:p w14:paraId="36D11808" w14:textId="77777777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E93C26D" w14:textId="7F0A8E8F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B7282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B72823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55968911" w14:textId="77777777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0B15373B" w14:textId="415FC6C4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b/>
          <w:sz w:val="24"/>
          <w:szCs w:val="24"/>
          <w:lang w:val="ru-RU"/>
        </w:rPr>
        <w:t>4.2 [</w:t>
      </w:r>
      <w:r w:rsidR="00B72823" w:rsidRPr="00B72823">
        <w:rPr>
          <w:rFonts w:ascii="Times New Roman" w:hAnsi="Times New Roman" w:cs="Times New Roman"/>
          <w:b/>
          <w:sz w:val="24"/>
          <w:szCs w:val="24"/>
          <w:lang w:val="kk-KZ"/>
        </w:rPr>
        <w:t>ЗАГОЛОВОК ПОДРАЗДЕЛА</w:t>
      </w:r>
      <w:r w:rsidR="00B72823" w:rsidRPr="00B72823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="00B72823" w:rsidRPr="009F36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2823" w:rsidRPr="00B72823">
        <w:rPr>
          <w:rFonts w:ascii="Segoe UI" w:hAnsi="Segoe UI" w:cs="Segoe UI"/>
          <w:i/>
          <w:sz w:val="24"/>
          <w:szCs w:val="24"/>
          <w:lang w:val="ru-RU"/>
        </w:rPr>
        <w:t>(</w:t>
      </w:r>
      <w:r w:rsidR="00B72823">
        <w:rPr>
          <w:rFonts w:ascii="Segoe UI" w:hAnsi="Segoe UI" w:cs="Segoe UI"/>
          <w:i/>
          <w:sz w:val="24"/>
          <w:szCs w:val="24"/>
          <w:lang w:val="kk-KZ"/>
        </w:rPr>
        <w:t>при наличии</w:t>
      </w:r>
      <w:r w:rsidR="00B72823" w:rsidRPr="00D55F77">
        <w:rPr>
          <w:rFonts w:ascii="Segoe UI" w:hAnsi="Segoe UI" w:cs="Segoe UI"/>
          <w:i/>
          <w:sz w:val="24"/>
          <w:szCs w:val="24"/>
          <w:lang w:val="kk-KZ"/>
        </w:rPr>
        <w:t>)</w:t>
      </w:r>
    </w:p>
    <w:p w14:paraId="47F4950B" w14:textId="77777777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D06B332" w14:textId="1083239F" w:rsidR="006657E7" w:rsidRPr="00B72823" w:rsidRDefault="006657E7" w:rsidP="006657E7">
      <w:pPr>
        <w:pStyle w:val="a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B7282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B72823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2BD42A1C" w14:textId="5E428073" w:rsidR="006657E7" w:rsidRDefault="00B72823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sz w:val="24"/>
          <w:szCs w:val="24"/>
          <w:lang w:val="ru-RU"/>
        </w:rPr>
        <w:t xml:space="preserve">Пример представления рисунков и подписи к ним. Все рисунки (иллюстрации, схемы, графики, диаграммы </w:t>
      </w:r>
      <w:proofErr w:type="spellStart"/>
      <w:r w:rsidRPr="00B72823">
        <w:rPr>
          <w:rFonts w:ascii="Times New Roman" w:hAnsi="Times New Roman" w:cs="Times New Roman"/>
          <w:sz w:val="24"/>
          <w:szCs w:val="24"/>
          <w:lang w:val="ru-RU"/>
        </w:rPr>
        <w:t>Ганта</w:t>
      </w:r>
      <w:proofErr w:type="spellEnd"/>
      <w:r w:rsidRPr="00B72823">
        <w:rPr>
          <w:rFonts w:ascii="Times New Roman" w:hAnsi="Times New Roman" w:cs="Times New Roman"/>
          <w:sz w:val="24"/>
          <w:szCs w:val="24"/>
          <w:lang w:val="ru-RU"/>
        </w:rPr>
        <w:t xml:space="preserve">, круговые диаграммы и </w:t>
      </w:r>
      <w:proofErr w:type="gramStart"/>
      <w:r w:rsidRPr="00B72823">
        <w:rPr>
          <w:rFonts w:ascii="Times New Roman" w:hAnsi="Times New Roman" w:cs="Times New Roman"/>
          <w:sz w:val="24"/>
          <w:szCs w:val="24"/>
          <w:lang w:val="ru-RU"/>
        </w:rPr>
        <w:t>т.д.</w:t>
      </w:r>
      <w:proofErr w:type="gramEnd"/>
      <w:r w:rsidRPr="00B72823">
        <w:rPr>
          <w:rFonts w:ascii="Times New Roman" w:hAnsi="Times New Roman" w:cs="Times New Roman"/>
          <w:sz w:val="24"/>
          <w:szCs w:val="24"/>
          <w:lang w:val="ru-RU"/>
        </w:rPr>
        <w:t>) должны быть пронумерованы и отформатированы, как показано в примере. Обратите внимание, что при ссылках на рисунки в тексте статьи используйте приведенное ниже форматирование, выделяя его жирным шрифтом и синим цветом.</w:t>
      </w:r>
    </w:p>
    <w:p w14:paraId="06AA42CA" w14:textId="77777777" w:rsidR="00B72823" w:rsidRPr="00B72823" w:rsidRDefault="00B72823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</w:p>
    <w:p w14:paraId="3FB55BF1" w14:textId="77777777" w:rsidR="00B72823" w:rsidRPr="00255148" w:rsidRDefault="00B72823" w:rsidP="00B72823">
      <w:pPr>
        <w:pStyle w:val="a9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>
        <w:rPr>
          <w:rFonts w:ascii="Times New Roman" w:hAnsi="Times New Roman" w:cs="Times New Roman"/>
          <w:bCs/>
          <w:i/>
          <w:szCs w:val="28"/>
          <w:lang w:val="ru-RU"/>
        </w:rPr>
        <w:t>Например</w:t>
      </w:r>
      <w:r w:rsidRPr="00255148">
        <w:rPr>
          <w:rFonts w:ascii="Times New Roman" w:hAnsi="Times New Roman" w:cs="Times New Roman"/>
          <w:bCs/>
          <w:i/>
          <w:szCs w:val="28"/>
          <w:lang w:val="ru-RU"/>
        </w:rPr>
        <w:t>:</w:t>
      </w:r>
    </w:p>
    <w:p w14:paraId="3BEE0B33" w14:textId="69AE8CCF" w:rsidR="006657E7" w:rsidRPr="00B72823" w:rsidRDefault="00B72823" w:rsidP="00B72823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Поскольку на </w:t>
      </w:r>
      <w:r w:rsidRPr="00E824A6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Рисунке 2</w:t>
      </w:r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показаны примеры наложения компресса и области соли, очищенной компрессионным методом с использованием раствора </w:t>
      </w:r>
      <w:proofErr w:type="spellStart"/>
      <w:r w:rsidRPr="00B72823">
        <w:rPr>
          <w:rFonts w:ascii="Times New Roman" w:hAnsi="Times New Roman" w:cs="Times New Roman"/>
          <w:color w:val="000000" w:themeColor="text1"/>
          <w:sz w:val="24"/>
          <w:szCs w:val="24"/>
        </w:rPr>
        <w:t>Trilon</w:t>
      </w:r>
      <w:proofErr w:type="spellEnd"/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7282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можно заключить…</w:t>
      </w:r>
    </w:p>
    <w:p w14:paraId="363082FD" w14:textId="77777777" w:rsidR="006657E7" w:rsidRPr="00255148" w:rsidRDefault="006657E7" w:rsidP="006657E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C6BB580" wp14:editId="0B1EBB42">
            <wp:extent cx="2690681" cy="2340000"/>
            <wp:effectExtent l="0" t="0" r="0" b="3175"/>
            <wp:docPr id="1" name="Рисунок 1" descr="Изображение выглядит как искусство, плитка, Орнамент, Симметр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искусство, плитка, Орнамент, Симметрия&#10;&#10;Автоматически созданное описание"/>
                    <pic:cNvPicPr/>
                  </pic:nvPicPr>
                  <pic:blipFill rotWithShape="1">
                    <a:blip r:embed="rId5"/>
                    <a:srcRect t="-350" b="-350"/>
                    <a:stretch/>
                  </pic:blipFill>
                  <pic:spPr>
                    <a:xfrm>
                      <a:off x="0" y="0"/>
                      <a:ext cx="2690681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514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35027897" wp14:editId="3AD919BD">
            <wp:extent cx="2626921" cy="2340000"/>
            <wp:effectExtent l="0" t="0" r="2540" b="3175"/>
            <wp:docPr id="2" name="Рисунок 2" descr="Изображение выглядит как искусство, шаблон, Орнамент, Симметр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искусство, шаблон, Орнамент, Симметрия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6921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E71E" w14:textId="77777777" w:rsidR="006657E7" w:rsidRPr="00177065" w:rsidRDefault="006657E7" w:rsidP="006657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AE69DA4" w14:textId="63D93319" w:rsidR="006657E7" w:rsidRDefault="00B72823" w:rsidP="00B728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Рисунок</w:t>
      </w:r>
      <w:r w:rsidRPr="00B728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2</w:t>
      </w:r>
      <w:r w:rsidR="006657E7" w:rsidRPr="00D7287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6657E7" w:rsidRPr="00D72871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–</w:t>
      </w:r>
      <w:r w:rsidR="006657E7" w:rsidRPr="00D7287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Пример наложения компресса (а) и области соли, очищенной компрессионным методом с использованием раствора </w:t>
      </w:r>
      <w:proofErr w:type="spellStart"/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Трилона</w:t>
      </w:r>
      <w:proofErr w:type="spellEnd"/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(б) [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материалы автора</w:t>
      </w: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].</w:t>
      </w:r>
    </w:p>
    <w:p w14:paraId="38138313" w14:textId="77777777" w:rsidR="00B72823" w:rsidRPr="00B72823" w:rsidRDefault="00B72823" w:rsidP="00B728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</w:p>
    <w:p w14:paraId="7C3A931D" w14:textId="418A183A" w:rsidR="006657E7" w:rsidRPr="00692E3A" w:rsidRDefault="00B72823" w:rsidP="006657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Таблица</w:t>
      </w:r>
      <w:r w:rsidR="006657E7" w:rsidRPr="00B728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</w:t>
      </w:r>
      <w:r w:rsidR="006657E7" w:rsidRPr="00692E3A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1</w:t>
      </w:r>
    </w:p>
    <w:p w14:paraId="6E2AA729" w14:textId="2A166C68" w:rsidR="006657E7" w:rsidRPr="00B72823" w:rsidRDefault="00B72823" w:rsidP="006657E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 w:eastAsia="ru-RU"/>
        </w:rPr>
      </w:pP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Основные повторения, используемые для контроля деформации [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материалы автора</w:t>
      </w: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]</w:t>
      </w:r>
    </w:p>
    <w:tbl>
      <w:tblPr>
        <w:tblStyle w:val="-2"/>
        <w:tblW w:w="4954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860"/>
        <w:gridCol w:w="2153"/>
        <w:gridCol w:w="2093"/>
        <w:gridCol w:w="2294"/>
        <w:gridCol w:w="2149"/>
      </w:tblGrid>
      <w:tr w:rsidR="006657E7" w:rsidRPr="00177065" w14:paraId="02BD4944" w14:textId="77777777" w:rsidTr="00FB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755BB1D3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27" w:type="pct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59C1D513" w14:textId="77777777" w:rsidR="006657E7" w:rsidRPr="00692E3A" w:rsidRDefault="006657E7" w:rsidP="00FB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PP 12010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pct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7C18299E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RP1</w:t>
            </w:r>
          </w:p>
        </w:tc>
        <w:tc>
          <w:tcPr>
            <w:tcW w:w="1201" w:type="pct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46018BEF" w14:textId="77777777" w:rsidR="006657E7" w:rsidRPr="00692E3A" w:rsidRDefault="006657E7" w:rsidP="00FB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RP2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14:paraId="44621B47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RP3</w:t>
            </w:r>
          </w:p>
        </w:tc>
      </w:tr>
      <w:tr w:rsidR="006657E7" w:rsidRPr="00177065" w14:paraId="789E6B4F" w14:textId="77777777" w:rsidTr="00FB39D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  <w:tcBorders>
              <w:bottom w:val="nil"/>
            </w:tcBorders>
            <w:shd w:val="clear" w:color="auto" w:fill="FFFFFF" w:themeFill="background1"/>
          </w:tcPr>
          <w:p w14:paraId="32B05A58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7" w:type="pct"/>
            <w:tcBorders>
              <w:bottom w:val="nil"/>
            </w:tcBorders>
            <w:shd w:val="clear" w:color="auto" w:fill="FFFFFF" w:themeFill="background1"/>
          </w:tcPr>
          <w:p w14:paraId="3286B4FE" w14:textId="77777777" w:rsidR="006657E7" w:rsidRPr="00692E3A" w:rsidRDefault="006657E7" w:rsidP="00FB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7802.8877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pct"/>
            <w:tcBorders>
              <w:bottom w:val="nil"/>
            </w:tcBorders>
            <w:shd w:val="clear" w:color="auto" w:fill="FFFFFF" w:themeFill="background1"/>
          </w:tcPr>
          <w:p w14:paraId="74DA48A4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7779.3818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FFFFF" w:themeFill="background1"/>
          </w:tcPr>
          <w:p w14:paraId="7521A9A5" w14:textId="77777777" w:rsidR="006657E7" w:rsidRPr="00692E3A" w:rsidRDefault="006657E7" w:rsidP="00FB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7791.6069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bottom w:val="nil"/>
            </w:tcBorders>
            <w:shd w:val="clear" w:color="auto" w:fill="FFFFFF" w:themeFill="background1"/>
          </w:tcPr>
          <w:p w14:paraId="277618B4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7783.4682</w:t>
            </w:r>
          </w:p>
        </w:tc>
      </w:tr>
      <w:tr w:rsidR="006657E7" w:rsidRPr="00177065" w14:paraId="50DA1F69" w14:textId="77777777" w:rsidTr="00FB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0879F32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127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DF337C7" w14:textId="77777777" w:rsidR="006657E7" w:rsidRPr="00692E3A" w:rsidRDefault="006657E7" w:rsidP="00FB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-996.2399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6AF9574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-1013.5767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905338B" w14:textId="77777777" w:rsidR="006657E7" w:rsidRPr="00692E3A" w:rsidRDefault="006657E7" w:rsidP="00FB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-1004.6966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07974260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-985.3698</w:t>
            </w:r>
          </w:p>
        </w:tc>
      </w:tr>
      <w:tr w:rsidR="006657E7" w:rsidRPr="00177065" w14:paraId="1874A015" w14:textId="77777777" w:rsidTr="00FB39D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  <w:tcBorders>
              <w:top w:val="nil"/>
            </w:tcBorders>
            <w:shd w:val="clear" w:color="auto" w:fill="FFFFFF" w:themeFill="background1"/>
          </w:tcPr>
          <w:p w14:paraId="5AF3E45F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127" w:type="pct"/>
            <w:tcBorders>
              <w:top w:val="nil"/>
            </w:tcBorders>
            <w:shd w:val="clear" w:color="auto" w:fill="FFFFFF" w:themeFill="background1"/>
          </w:tcPr>
          <w:p w14:paraId="598CF98F" w14:textId="77777777" w:rsidR="006657E7" w:rsidRPr="00692E3A" w:rsidRDefault="006657E7" w:rsidP="00FB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692.633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pct"/>
            <w:tcBorders>
              <w:top w:val="nil"/>
            </w:tcBorders>
            <w:shd w:val="clear" w:color="auto" w:fill="FFFFFF" w:themeFill="background1"/>
          </w:tcPr>
          <w:p w14:paraId="104ED61E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692.693                                                </w:t>
            </w:r>
          </w:p>
        </w:tc>
        <w:tc>
          <w:tcPr>
            <w:tcW w:w="1201" w:type="pct"/>
            <w:tcBorders>
              <w:top w:val="nil"/>
            </w:tcBorders>
            <w:shd w:val="clear" w:color="auto" w:fill="FFFFFF" w:themeFill="background1"/>
          </w:tcPr>
          <w:p w14:paraId="3B78F758" w14:textId="77777777" w:rsidR="006657E7" w:rsidRPr="00692E3A" w:rsidRDefault="006657E7" w:rsidP="00FB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692.715      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pct"/>
            <w:tcBorders>
              <w:top w:val="nil"/>
            </w:tcBorders>
            <w:shd w:val="clear" w:color="auto" w:fill="FFFFFF" w:themeFill="background1"/>
          </w:tcPr>
          <w:p w14:paraId="2AB5B885" w14:textId="77777777" w:rsidR="006657E7" w:rsidRPr="00692E3A" w:rsidRDefault="006657E7" w:rsidP="00FB3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692.730                                                </w:t>
            </w:r>
          </w:p>
        </w:tc>
      </w:tr>
    </w:tbl>
    <w:p w14:paraId="4D2E1055" w14:textId="77777777" w:rsidR="006657E7" w:rsidRDefault="006657E7" w:rsidP="006657E7">
      <w:pPr>
        <w:pStyle w:val="a9"/>
        <w:ind w:left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7B356A63" w14:textId="1529E11A" w:rsidR="006657E7" w:rsidRPr="00076C72" w:rsidRDefault="00B72823" w:rsidP="006657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Таблица</w:t>
      </w:r>
      <w:r w:rsidRPr="00B7282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</w:t>
      </w:r>
      <w:r w:rsidR="006657E7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</w:p>
    <w:p w14:paraId="4B3F4C2E" w14:textId="1D11D833" w:rsidR="006657E7" w:rsidRPr="00692E3A" w:rsidRDefault="00B72823" w:rsidP="006657E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val="ru-RU" w:eastAsia="ru-RU"/>
        </w:rPr>
        <w:t xml:space="preserve">Оптимальные углы наклона солнечных панелей по месяцам. </w:t>
      </w:r>
      <w:r w:rsidRPr="00B7282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[18]</w:t>
      </w:r>
    </w:p>
    <w:tbl>
      <w:tblPr>
        <w:tblStyle w:val="-6"/>
        <w:tblW w:w="95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1"/>
        <w:gridCol w:w="817"/>
        <w:gridCol w:w="781"/>
        <w:gridCol w:w="781"/>
        <w:gridCol w:w="781"/>
        <w:gridCol w:w="824"/>
        <w:gridCol w:w="781"/>
        <w:gridCol w:w="882"/>
        <w:gridCol w:w="781"/>
      </w:tblGrid>
      <w:tr w:rsidR="006657E7" w:rsidRPr="00076C72" w14:paraId="6E498A1B" w14:textId="77777777" w:rsidTr="00FB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565A500F" w14:textId="4096133A" w:rsidR="006657E7" w:rsidRPr="00076C72" w:rsidRDefault="00B72823" w:rsidP="00FB39D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1BE3700" w14:textId="59F1AE49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5950D5E3" w14:textId="20B1F16E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0D2A4BF8" w14:textId="33F87F30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817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AB12F27" w14:textId="7DE9ACB4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A6ABEA3" w14:textId="5F4AF645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1C205A65" w14:textId="4AFD5DB7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0388CBD" w14:textId="0FBAB55E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824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347C0368" w14:textId="25EA1BD0" w:rsidR="006657E7" w:rsidRPr="00076C72" w:rsidRDefault="00B72823" w:rsidP="00FB39D5">
            <w:pPr>
              <w:widowControl w:val="0"/>
              <w:ind w:left="2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149B70F8" w14:textId="3AA47D1E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882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A4998CF" w14:textId="7469627F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781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6478184F" w14:textId="59B67592" w:rsidR="006657E7" w:rsidRPr="00076C72" w:rsidRDefault="00B72823" w:rsidP="00FB39D5">
            <w:pPr>
              <w:widowControl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282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</w:tr>
      <w:tr w:rsidR="006657E7" w:rsidRPr="00076C72" w14:paraId="6BD3D5D7" w14:textId="77777777" w:rsidTr="00FB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shd w:val="clear" w:color="auto" w:fill="FFFFFF" w:themeFill="background1"/>
            <w:noWrap/>
            <w:vAlign w:val="center"/>
            <w:hideMark/>
          </w:tcPr>
          <w:p w14:paraId="16440DDF" w14:textId="77777777" w:rsidR="006657E7" w:rsidRPr="00076C72" w:rsidRDefault="006657E7" w:rsidP="00FB39D5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4BD4D264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36.4°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3E9830E0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31.4°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6F97E673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26.4°</w:t>
            </w:r>
          </w:p>
        </w:tc>
        <w:tc>
          <w:tcPr>
            <w:tcW w:w="817" w:type="dxa"/>
            <w:shd w:val="clear" w:color="auto" w:fill="FFFFFF" w:themeFill="background1"/>
            <w:noWrap/>
            <w:vAlign w:val="center"/>
            <w:hideMark/>
          </w:tcPr>
          <w:p w14:paraId="3170CB41" w14:textId="77777777" w:rsidR="006657E7" w:rsidRPr="00076C72" w:rsidRDefault="006657E7" w:rsidP="00FB39D5">
            <w:pPr>
              <w:widowControl w:val="0"/>
              <w:ind w:lef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21.4°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4F3251A8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16.4°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58737A17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21.4°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611F98F3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26.4°</w:t>
            </w:r>
          </w:p>
        </w:tc>
        <w:tc>
          <w:tcPr>
            <w:tcW w:w="824" w:type="dxa"/>
            <w:shd w:val="clear" w:color="auto" w:fill="FFFFFF" w:themeFill="background1"/>
            <w:noWrap/>
            <w:vAlign w:val="center"/>
            <w:hideMark/>
          </w:tcPr>
          <w:p w14:paraId="143B7EE4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31.4°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497FB7C9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36.4°</w:t>
            </w:r>
          </w:p>
        </w:tc>
        <w:tc>
          <w:tcPr>
            <w:tcW w:w="882" w:type="dxa"/>
            <w:shd w:val="clear" w:color="auto" w:fill="FFFFFF" w:themeFill="background1"/>
            <w:noWrap/>
            <w:vAlign w:val="center"/>
            <w:hideMark/>
          </w:tcPr>
          <w:p w14:paraId="43BA7462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41.4°</w:t>
            </w:r>
          </w:p>
        </w:tc>
        <w:tc>
          <w:tcPr>
            <w:tcW w:w="781" w:type="dxa"/>
            <w:shd w:val="clear" w:color="auto" w:fill="FFFFFF" w:themeFill="background1"/>
            <w:noWrap/>
            <w:vAlign w:val="center"/>
            <w:hideMark/>
          </w:tcPr>
          <w:p w14:paraId="630FAFB0" w14:textId="77777777" w:rsidR="006657E7" w:rsidRPr="00076C72" w:rsidRDefault="006657E7" w:rsidP="00FB39D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72">
              <w:rPr>
                <w:rFonts w:ascii="Times New Roman" w:eastAsia="Times New Roman" w:hAnsi="Times New Roman" w:cs="Times New Roman"/>
                <w:sz w:val="20"/>
                <w:szCs w:val="20"/>
              </w:rPr>
              <w:t>46.4°</w:t>
            </w:r>
          </w:p>
        </w:tc>
      </w:tr>
    </w:tbl>
    <w:p w14:paraId="38BF9051" w14:textId="77777777" w:rsidR="006657E7" w:rsidRDefault="006657E7" w:rsidP="006657E7">
      <w:pPr>
        <w:pStyle w:val="a9"/>
        <w:ind w:left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14:paraId="49495746" w14:textId="77777777" w:rsidR="00B72823" w:rsidRPr="00B72823" w:rsidRDefault="00B72823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2823">
        <w:rPr>
          <w:rFonts w:ascii="Times New Roman" w:hAnsi="Times New Roman" w:cs="Times New Roman"/>
          <w:sz w:val="24"/>
          <w:szCs w:val="24"/>
          <w:lang w:val="ru-RU"/>
        </w:rPr>
        <w:t xml:space="preserve">Все таблицы должны быть пронумерованы и отформатированы, как показано в примере. Таблицы должны быть обозначены цифрами в тексте. Разместите заголовок по центру с левой </w:t>
      </w:r>
      <w:r w:rsidRPr="00B72823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стороны над таблицей. Данные должны быть помещены в отдельные ячейки таблицы, чтобы предотвратить смещение текста и цифр при преобразовании таблицы для публикации в Интернете. Пустые ячейки могут быть вставлены для создания интервала. Таблицы не должны дублировать информацию, представленную в тексте. Вместо этого следует использовать таблицы для предоставления дополнительной информации, иллюстрирующей или расширяющей конкретный момент, который автор желает подчеркнуть. Обратите внимание, что при ссылках на таблицы в тексте статьи используйте приведенное ниже форматирование, выделяя его жирным шрифтом и синим цветом.</w:t>
      </w:r>
    </w:p>
    <w:p w14:paraId="00CAE412" w14:textId="77777777" w:rsidR="00B72823" w:rsidRPr="00B72823" w:rsidRDefault="00B72823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4EC3B4" w14:textId="3E8B1817" w:rsidR="006657E7" w:rsidRPr="00B72823" w:rsidRDefault="00B72823" w:rsidP="006657E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val="ru-RU"/>
        </w:rPr>
      </w:pPr>
      <w:r>
        <w:rPr>
          <w:rFonts w:ascii="Times New Roman" w:hAnsi="Times New Roman" w:cs="Times New Roman"/>
          <w:bCs/>
          <w:i/>
          <w:szCs w:val="28"/>
          <w:lang w:val="ru-RU"/>
        </w:rPr>
        <w:t>Например</w:t>
      </w:r>
      <w:r w:rsidR="006657E7" w:rsidRPr="00B72823">
        <w:rPr>
          <w:rFonts w:ascii="Times New Roman" w:hAnsi="Times New Roman" w:cs="Times New Roman"/>
          <w:bCs/>
          <w:i/>
          <w:szCs w:val="28"/>
          <w:lang w:val="ru-RU"/>
        </w:rPr>
        <w:t xml:space="preserve">: </w:t>
      </w:r>
    </w:p>
    <w:p w14:paraId="74B661BC" w14:textId="69C1FECB" w:rsidR="006657E7" w:rsidRDefault="00B72823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спользование потенциала возобновляемых источников энергии, таких как солнечная энергия (</w:t>
      </w:r>
      <w:r w:rsidRPr="00B72823">
        <w:rPr>
          <w:rFonts w:ascii="Times New Roman" w:hAnsi="Times New Roman" w:cs="Times New Roman"/>
          <w:b/>
          <w:color w:val="4472C4" w:themeColor="accent1"/>
          <w:sz w:val="24"/>
          <w:szCs w:val="24"/>
          <w:lang w:val="ru-RU"/>
        </w:rPr>
        <w:t>Таблица 2</w:t>
      </w:r>
      <w:r w:rsidRPr="00B728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энергия ветра…</w:t>
      </w:r>
    </w:p>
    <w:p w14:paraId="61979DB4" w14:textId="77777777" w:rsidR="006C6DA1" w:rsidRPr="00B72823" w:rsidRDefault="006C6DA1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C32D36B" w14:textId="4F2F919A" w:rsidR="006657E7" w:rsidRDefault="006C6DA1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6D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подписи к рисункам и таблицам должны быть написаны шрифтом размером 10 пунктов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(на 2 пункта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меньше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 основной текст статьи)</w:t>
      </w:r>
      <w:r w:rsidRPr="006C6D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4591360" w14:textId="77777777" w:rsidR="006C6DA1" w:rsidRPr="006C6DA1" w:rsidRDefault="006C6DA1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4E58C09" w14:textId="638C876A" w:rsidR="006657E7" w:rsidRPr="002F0BF7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  <w:lang w:val="kk-KZ"/>
        </w:rPr>
      </w:pPr>
      <w:r w:rsidRPr="002F0BF7">
        <w:rPr>
          <w:rFonts w:ascii="Times New Roman" w:hAnsi="Times New Roman" w:cs="Times New Roman"/>
          <w:b/>
          <w:sz w:val="24"/>
          <w:szCs w:val="28"/>
          <w:lang w:val="kk-KZ"/>
        </w:rPr>
        <w:t xml:space="preserve">5 </w:t>
      </w:r>
      <w:r w:rsidR="006C6DA1" w:rsidRPr="006C6DA1">
        <w:rPr>
          <w:rFonts w:ascii="Times New Roman" w:hAnsi="Times New Roman" w:cs="Times New Roman"/>
          <w:b/>
          <w:sz w:val="24"/>
          <w:szCs w:val="28"/>
          <w:lang w:val="ru-RU"/>
        </w:rPr>
        <w:t>ВЫВОДЫ</w:t>
      </w:r>
    </w:p>
    <w:p w14:paraId="7539F8C7" w14:textId="77777777" w:rsidR="006657E7" w:rsidRPr="002F0BF7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  <w:lang w:val="kk-KZ"/>
        </w:rPr>
      </w:pPr>
    </w:p>
    <w:p w14:paraId="4C09DD62" w14:textId="61A3DDB3" w:rsidR="006657E7" w:rsidRPr="006C6DA1" w:rsidRDefault="006657E7" w:rsidP="006657E7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C6DA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6C6DA1">
        <w:rPr>
          <w:rFonts w:ascii="Times New Roman" w:hAnsi="Times New Roman" w:cs="Times New Roman"/>
          <w:sz w:val="24"/>
          <w:szCs w:val="24"/>
          <w:lang w:val="kk-KZ"/>
        </w:rPr>
        <w:t>Текст</w:t>
      </w:r>
      <w:r w:rsidRPr="006C6DA1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14:paraId="695C0AB8" w14:textId="020160A5" w:rsidR="006657E7" w:rsidRDefault="006C6DA1" w:rsidP="006657E7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DA1">
        <w:rPr>
          <w:rFonts w:ascii="Times New Roman" w:hAnsi="Times New Roman" w:cs="Times New Roman"/>
          <w:bCs/>
          <w:sz w:val="24"/>
          <w:szCs w:val="24"/>
          <w:lang w:val="ru-RU"/>
        </w:rPr>
        <w:t>В заключении кратко излагаются ваши основные выводы, возможно, с кратким изложением последствий для будущих исследований.</w:t>
      </w:r>
    </w:p>
    <w:p w14:paraId="46237B67" w14:textId="77777777" w:rsidR="006C6DA1" w:rsidRPr="006C6DA1" w:rsidRDefault="006C6DA1" w:rsidP="00811CB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C3A41" w14:textId="12E1B849" w:rsidR="006657E7" w:rsidRPr="006C6DA1" w:rsidRDefault="006C6DA1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ЛИТЕРАТУРЫ</w:t>
      </w:r>
    </w:p>
    <w:p w14:paraId="62C3C1A7" w14:textId="77777777" w:rsidR="006657E7" w:rsidRDefault="006657E7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DA4051D" w14:textId="6092BD9E" w:rsidR="006C6DA1" w:rsidRDefault="0000087E" w:rsidP="0000087E">
      <w:pPr>
        <w:pStyle w:val="a3"/>
        <w:widowControl w:val="0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>Все источники, независимо от языка, должны быть переведены на английский и представлены вместе с транслитерированным названием.</w:t>
      </w:r>
    </w:p>
    <w:p w14:paraId="7ABD07DF" w14:textId="77777777" w:rsidR="0000087E" w:rsidRDefault="0000087E" w:rsidP="0000087E">
      <w:pPr>
        <w:pStyle w:val="a3"/>
        <w:widowControl w:val="0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4DED903" w14:textId="23D2C130" w:rsidR="0000087E" w:rsidRPr="00B343FD" w:rsidRDefault="0000087E" w:rsidP="0000087E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Cs w:val="28"/>
          <w:lang w:val="ru-RU"/>
        </w:rPr>
        <w:t>Например</w:t>
      </w:r>
      <w:r>
        <w:rPr>
          <w:rFonts w:ascii="Times New Roman" w:hAnsi="Times New Roman" w:cs="Times New Roman"/>
          <w:bCs/>
          <w:i/>
          <w:szCs w:val="28"/>
        </w:rPr>
        <w:t>:</w:t>
      </w:r>
    </w:p>
    <w:p w14:paraId="643809A7" w14:textId="77777777" w:rsidR="0000087E" w:rsidRPr="00097373" w:rsidRDefault="0000087E" w:rsidP="0000087E">
      <w:pPr>
        <w:pStyle w:val="a3"/>
        <w:widowControl w:val="0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Nalimov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 xml:space="preserve">, V. V., &amp; </w:t>
      </w: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Mulchenko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>, Z. M.</w:t>
      </w:r>
      <w:r w:rsidRPr="00097373">
        <w:rPr>
          <w:rFonts w:ascii="Times New Roman" w:hAnsi="Times New Roman" w:cs="Times New Roman"/>
          <w:sz w:val="24"/>
          <w:szCs w:val="24"/>
        </w:rPr>
        <w:t xml:space="preserve"> (1969).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Naukometriya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>, the Study of the Development of Science as an Information [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Naukometriya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izuchenie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razvitiya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nauki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informacionnogo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>] Process. Nauka: Moscow, Russia.</w:t>
      </w:r>
      <w:r w:rsidRPr="000973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7" w:history="1">
        <w:r w:rsidRPr="00097373">
          <w:rPr>
            <w:rStyle w:val="a6"/>
            <w:rFonts w:ascii="Times New Roman" w:hAnsi="Times New Roman" w:cs="Times New Roman"/>
            <w:bCs/>
            <w:sz w:val="24"/>
            <w:szCs w:val="24"/>
            <w:lang w:val="kk-KZ"/>
          </w:rPr>
          <w:t>https://doi.org/10.1007/s42452-022-05262-y</w:t>
        </w:r>
      </w:hyperlink>
      <w:r w:rsidRPr="00097373">
        <w:rPr>
          <w:rFonts w:ascii="Times New Roman" w:hAnsi="Times New Roman" w:cs="Times New Roman"/>
          <w:sz w:val="24"/>
          <w:szCs w:val="24"/>
        </w:rPr>
        <w:t xml:space="preserve"> (In Russ.).</w:t>
      </w:r>
    </w:p>
    <w:p w14:paraId="54D72E89" w14:textId="77777777" w:rsidR="0000087E" w:rsidRPr="00097373" w:rsidRDefault="0000087E" w:rsidP="0000087E">
      <w:pPr>
        <w:pStyle w:val="a3"/>
        <w:widowControl w:val="0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7373">
        <w:rPr>
          <w:rFonts w:ascii="Times New Roman" w:hAnsi="Times New Roman" w:cs="Times New Roman"/>
          <w:b/>
          <w:bCs/>
          <w:sz w:val="24"/>
          <w:szCs w:val="24"/>
        </w:rPr>
        <w:t xml:space="preserve">Aubakirov N.P., </w:t>
      </w: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Sainova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 xml:space="preserve"> G.A., </w:t>
      </w: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Anarbekova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 xml:space="preserve"> G.D (</w:t>
      </w:r>
      <w:r w:rsidRPr="00097373">
        <w:rPr>
          <w:rFonts w:ascii="Times New Roman" w:hAnsi="Times New Roman" w:cs="Times New Roman"/>
          <w:sz w:val="24"/>
          <w:szCs w:val="24"/>
        </w:rPr>
        <w:t xml:space="preserve">2020). Cubic monitoring of groundwater of Q.A.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Yassawi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Arystanbab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mausoleums. Bulletin of the State University named after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Shakarim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of Semipalatinsk, 14(1), 117 [Q. a.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İassaui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jäne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Arystan Bab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kesenelerınıñ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asty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sularynyñ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tekşe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monitoriñı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Vestnik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Gosudarstvennogo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universiteta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imeni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Shakarima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goroda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 xml:space="preserve"> Semej]</w:t>
      </w:r>
      <w:r w:rsidRPr="000973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8" w:history="1">
        <w:r w:rsidRPr="00097373">
          <w:rPr>
            <w:rStyle w:val="a6"/>
            <w:rFonts w:ascii="Times New Roman" w:hAnsi="Times New Roman" w:cs="Times New Roman"/>
            <w:bCs/>
            <w:sz w:val="24"/>
            <w:szCs w:val="24"/>
            <w:lang w:val="kk-KZ"/>
          </w:rPr>
          <w:t>https://doi.org/10.1007/s42452-022-05262-y</w:t>
        </w:r>
      </w:hyperlink>
      <w:r w:rsidRPr="00097373">
        <w:rPr>
          <w:rFonts w:ascii="Times New Roman" w:hAnsi="Times New Roman" w:cs="Times New Roman"/>
          <w:sz w:val="24"/>
          <w:szCs w:val="24"/>
        </w:rPr>
        <w:t xml:space="preserve"> (In Kaz.).</w:t>
      </w:r>
    </w:p>
    <w:p w14:paraId="00B4D869" w14:textId="77777777" w:rsidR="0000087E" w:rsidRPr="0000087E" w:rsidRDefault="0000087E" w:rsidP="0000087E">
      <w:pPr>
        <w:pStyle w:val="a3"/>
        <w:widowControl w:val="0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89FE3" w14:textId="6C28BCA5" w:rsidR="0000087E" w:rsidRPr="0000087E" w:rsidRDefault="0000087E" w:rsidP="0000087E">
      <w:pPr>
        <w:pStyle w:val="a3"/>
        <w:widowControl w:val="0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цитировании источника на казахском/русском языках после ссылки </w:t>
      </w:r>
      <w:r w:rsidRPr="0000087E">
        <w:rPr>
          <w:rFonts w:ascii="Times New Roman" w:hAnsi="Times New Roman" w:cs="Times New Roman"/>
          <w:bCs/>
          <w:sz w:val="24"/>
          <w:szCs w:val="24"/>
        </w:rPr>
        <w:t>DOI</w:t>
      </w:r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необходимо указать язык оригинала в скобках следующим образом: (на </w:t>
      </w:r>
      <w:proofErr w:type="spellStart"/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>каз</w:t>
      </w:r>
      <w:proofErr w:type="spellEnd"/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.), (на рус.). При цитировании статей из научных изданий необходимо указывать </w:t>
      </w:r>
      <w:r>
        <w:rPr>
          <w:rFonts w:ascii="Times New Roman" w:hAnsi="Times New Roman" w:cs="Times New Roman"/>
          <w:bCs/>
          <w:sz w:val="24"/>
          <w:szCs w:val="24"/>
        </w:rPr>
        <w:t>DOI</w:t>
      </w:r>
      <w:r w:rsidRPr="0000087E">
        <w:rPr>
          <w:rFonts w:ascii="Times New Roman" w:hAnsi="Times New Roman" w:cs="Times New Roman"/>
          <w:bCs/>
          <w:sz w:val="24"/>
          <w:szCs w:val="24"/>
          <w:lang w:val="ru-RU"/>
        </w:rPr>
        <w:t>, в противном случае редакция оставляет за собой право отклонить публикацию рукописи. Необходимое количество источников для написания статьи - от 15 и более.</w:t>
      </w:r>
    </w:p>
    <w:p w14:paraId="2366C362" w14:textId="77777777" w:rsidR="0000087E" w:rsidRPr="0000087E" w:rsidRDefault="0000087E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AE90F0B" w14:textId="1FAD1CD2" w:rsidR="006657E7" w:rsidRPr="006C6DA1" w:rsidRDefault="006C6DA1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DA1">
        <w:rPr>
          <w:rFonts w:ascii="Times New Roman" w:hAnsi="Times New Roman" w:cs="Times New Roman"/>
          <w:bCs/>
          <w:i/>
          <w:szCs w:val="28"/>
          <w:lang w:val="ru-RU"/>
        </w:rPr>
        <w:t>Ссылка на публикации в журнале</w:t>
      </w:r>
      <w:r w:rsidR="006657E7" w:rsidRPr="006C6DA1">
        <w:rPr>
          <w:rFonts w:ascii="Times New Roman" w:hAnsi="Times New Roman" w:cs="Times New Roman"/>
          <w:bCs/>
          <w:i/>
          <w:szCs w:val="28"/>
          <w:lang w:val="ru-RU"/>
        </w:rPr>
        <w:t>:</w:t>
      </w:r>
    </w:p>
    <w:p w14:paraId="5E1ABD24" w14:textId="77777777" w:rsidR="0000087E" w:rsidRPr="00097373" w:rsidRDefault="0000087E" w:rsidP="00E84CC9">
      <w:pPr>
        <w:pStyle w:val="a3"/>
        <w:widowControl w:val="0"/>
        <w:tabs>
          <w:tab w:val="left" w:pos="426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7373">
        <w:rPr>
          <w:rFonts w:ascii="Times New Roman" w:hAnsi="Times New Roman" w:cs="Times New Roman"/>
          <w:b/>
          <w:sz w:val="24"/>
          <w:szCs w:val="24"/>
        </w:rPr>
        <w:t>Thomas, J. C., &amp; Carroll, J. M.</w:t>
      </w:r>
      <w:r w:rsidRPr="00097373">
        <w:rPr>
          <w:rFonts w:ascii="Times New Roman" w:hAnsi="Times New Roman" w:cs="Times New Roman"/>
          <w:bCs/>
          <w:sz w:val="24"/>
          <w:szCs w:val="24"/>
        </w:rPr>
        <w:t xml:space="preserve"> (1979). The psychological study of design. Design Studies 1, 5-11. </w:t>
      </w:r>
      <w:r w:rsidRPr="00097373">
        <w:rPr>
          <w:rStyle w:val="a6"/>
          <w:rFonts w:ascii="Times New Roman" w:hAnsi="Times New Roman" w:cs="Times New Roman"/>
          <w:sz w:val="24"/>
          <w:szCs w:val="24"/>
          <w:lang w:val="kk-KZ"/>
        </w:rPr>
        <w:t>https://doi.org/10.3390/su14010117</w:t>
      </w:r>
      <w:r w:rsidRPr="0009737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3BEF36C" w14:textId="77777777" w:rsidR="006C6DA1" w:rsidRPr="0000087E" w:rsidRDefault="006C6DA1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</w:rPr>
      </w:pPr>
    </w:p>
    <w:p w14:paraId="0BEAA5F5" w14:textId="33E5040D" w:rsidR="006C6DA1" w:rsidRPr="0000087E" w:rsidRDefault="006C6DA1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</w:rPr>
      </w:pPr>
      <w:r w:rsidRPr="006C6DA1">
        <w:rPr>
          <w:rFonts w:ascii="Times New Roman" w:hAnsi="Times New Roman" w:cs="Times New Roman"/>
          <w:bCs/>
          <w:i/>
          <w:szCs w:val="28"/>
          <w:lang w:val="ru-RU"/>
        </w:rPr>
        <w:t>Ссылка</w:t>
      </w:r>
      <w:r w:rsidRPr="0000087E">
        <w:rPr>
          <w:rFonts w:ascii="Times New Roman" w:hAnsi="Times New Roman" w:cs="Times New Roman"/>
          <w:bCs/>
          <w:i/>
          <w:szCs w:val="28"/>
        </w:rPr>
        <w:t xml:space="preserve"> </w:t>
      </w:r>
      <w:r w:rsidRPr="006C6DA1">
        <w:rPr>
          <w:rFonts w:ascii="Times New Roman" w:hAnsi="Times New Roman" w:cs="Times New Roman"/>
          <w:bCs/>
          <w:i/>
          <w:szCs w:val="28"/>
          <w:lang w:val="ru-RU"/>
        </w:rPr>
        <w:t>н</w:t>
      </w:r>
      <w:r w:rsidR="0000087E">
        <w:rPr>
          <w:rFonts w:ascii="Times New Roman" w:hAnsi="Times New Roman" w:cs="Times New Roman"/>
          <w:bCs/>
          <w:i/>
          <w:szCs w:val="28"/>
        </w:rPr>
        <w:t xml:space="preserve">a </w:t>
      </w:r>
      <w:r w:rsidRPr="006C6DA1">
        <w:rPr>
          <w:rFonts w:ascii="Times New Roman" w:hAnsi="Times New Roman" w:cs="Times New Roman"/>
          <w:bCs/>
          <w:i/>
          <w:szCs w:val="28"/>
          <w:lang w:val="ru-RU"/>
        </w:rPr>
        <w:t>книги</w:t>
      </w:r>
      <w:r w:rsidRPr="0000087E">
        <w:rPr>
          <w:rFonts w:ascii="Times New Roman" w:hAnsi="Times New Roman" w:cs="Times New Roman"/>
          <w:bCs/>
          <w:i/>
          <w:szCs w:val="28"/>
        </w:rPr>
        <w:t>:</w:t>
      </w:r>
    </w:p>
    <w:p w14:paraId="72F5908B" w14:textId="23806FF9" w:rsidR="006C6DA1" w:rsidRDefault="0000087E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7373">
        <w:rPr>
          <w:rFonts w:ascii="Times New Roman" w:hAnsi="Times New Roman" w:cs="Times New Roman"/>
          <w:b/>
          <w:sz w:val="24"/>
          <w:szCs w:val="24"/>
        </w:rPr>
        <w:t>Cross, N.</w:t>
      </w:r>
      <w:r w:rsidRPr="00CB4A35">
        <w:rPr>
          <w:rFonts w:ascii="Times New Roman" w:hAnsi="Times New Roman" w:cs="Times New Roman"/>
          <w:bCs/>
          <w:sz w:val="24"/>
          <w:szCs w:val="24"/>
        </w:rPr>
        <w:t xml:space="preserve"> (2006). </w:t>
      </w:r>
      <w:proofErr w:type="spellStart"/>
      <w:r w:rsidRPr="00CB4A35">
        <w:rPr>
          <w:rFonts w:ascii="Times New Roman" w:hAnsi="Times New Roman" w:cs="Times New Roman"/>
          <w:bCs/>
          <w:sz w:val="24"/>
          <w:szCs w:val="24"/>
        </w:rPr>
        <w:t>Designerly</w:t>
      </w:r>
      <w:proofErr w:type="spellEnd"/>
      <w:r w:rsidRPr="00CB4A35">
        <w:rPr>
          <w:rFonts w:ascii="Times New Roman" w:hAnsi="Times New Roman" w:cs="Times New Roman"/>
          <w:bCs/>
          <w:sz w:val="24"/>
          <w:szCs w:val="24"/>
        </w:rPr>
        <w:t xml:space="preserve"> Ways of Knowing. London: Springer</w:t>
      </w:r>
    </w:p>
    <w:p w14:paraId="7D839E2D" w14:textId="77777777" w:rsidR="0000087E" w:rsidRPr="0000087E" w:rsidRDefault="0000087E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</w:rPr>
      </w:pPr>
    </w:p>
    <w:p w14:paraId="12DE3763" w14:textId="77777777" w:rsidR="00415E6A" w:rsidRPr="00415E6A" w:rsidRDefault="00415E6A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  <w:lang w:val="ru-RU"/>
        </w:rPr>
      </w:pPr>
      <w:r w:rsidRPr="00415E6A">
        <w:rPr>
          <w:rFonts w:ascii="Times New Roman" w:hAnsi="Times New Roman" w:cs="Times New Roman"/>
          <w:bCs/>
          <w:i/>
          <w:szCs w:val="28"/>
          <w:lang w:val="ru-RU"/>
        </w:rPr>
        <w:t>Ссылка на главу в отредактированной книге:</w:t>
      </w:r>
    </w:p>
    <w:p w14:paraId="48FDEBCC" w14:textId="77777777" w:rsidR="0000087E" w:rsidRDefault="0000087E" w:rsidP="00E84CC9">
      <w:pPr>
        <w:pStyle w:val="a3"/>
        <w:widowControl w:val="0"/>
        <w:tabs>
          <w:tab w:val="left" w:pos="426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097373">
        <w:rPr>
          <w:rFonts w:ascii="Times New Roman" w:hAnsi="Times New Roman" w:cs="Times New Roman"/>
          <w:b/>
          <w:sz w:val="24"/>
          <w:szCs w:val="24"/>
        </w:rPr>
        <w:t>Jones, J. C.</w:t>
      </w:r>
      <w:r w:rsidRPr="00CB4A35">
        <w:rPr>
          <w:rFonts w:ascii="Times New Roman" w:hAnsi="Times New Roman" w:cs="Times New Roman"/>
          <w:bCs/>
          <w:sz w:val="24"/>
          <w:szCs w:val="24"/>
        </w:rPr>
        <w:t xml:space="preserve"> (1984). A method of systematic design. In N. Cross (Ed.), Developments in Design Methodology (pp. 9-31). Chichester: John Wiley &amp; Sons.</w:t>
      </w:r>
    </w:p>
    <w:p w14:paraId="484EC12E" w14:textId="6DD42C05" w:rsidR="00415E6A" w:rsidRDefault="00415E6A" w:rsidP="00E84CC9">
      <w:pPr>
        <w:pStyle w:val="a3"/>
        <w:widowControl w:val="0"/>
        <w:tabs>
          <w:tab w:val="left" w:pos="426"/>
          <w:tab w:val="left" w:pos="851"/>
        </w:tabs>
        <w:ind w:left="284" w:firstLine="28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DE8F659" w14:textId="77777777" w:rsidR="00E84CC9" w:rsidRDefault="00E84CC9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44CD772" w14:textId="7617B06C" w:rsidR="00E84CC9" w:rsidRPr="00415E6A" w:rsidRDefault="00E84CC9" w:rsidP="00E84CC9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  <w:lang w:val="ru-RU"/>
        </w:rPr>
      </w:pPr>
      <w:r w:rsidRPr="00415E6A">
        <w:rPr>
          <w:rFonts w:ascii="Times New Roman" w:hAnsi="Times New Roman" w:cs="Times New Roman"/>
          <w:bCs/>
          <w:i/>
          <w:szCs w:val="28"/>
          <w:lang w:val="ru-RU"/>
        </w:rPr>
        <w:lastRenderedPageBreak/>
        <w:t xml:space="preserve">Ссылка на </w:t>
      </w:r>
      <w:r>
        <w:rPr>
          <w:rFonts w:ascii="Times New Roman" w:hAnsi="Times New Roman" w:cs="Times New Roman"/>
          <w:bCs/>
          <w:i/>
          <w:szCs w:val="28"/>
          <w:lang w:val="ru-RU"/>
        </w:rPr>
        <w:t>онлайн источник (</w:t>
      </w:r>
      <w:r>
        <w:rPr>
          <w:rFonts w:ascii="Times New Roman" w:hAnsi="Times New Roman" w:cs="Times New Roman"/>
          <w:bCs/>
          <w:i/>
          <w:szCs w:val="28"/>
        </w:rPr>
        <w:t>website</w:t>
      </w:r>
      <w:r>
        <w:rPr>
          <w:rFonts w:ascii="Times New Roman" w:hAnsi="Times New Roman" w:cs="Times New Roman"/>
          <w:bCs/>
          <w:i/>
          <w:szCs w:val="28"/>
          <w:lang w:val="ru-RU"/>
        </w:rPr>
        <w:t>)</w:t>
      </w:r>
      <w:r w:rsidRPr="00415E6A">
        <w:rPr>
          <w:rFonts w:ascii="Times New Roman" w:hAnsi="Times New Roman" w:cs="Times New Roman"/>
          <w:bCs/>
          <w:i/>
          <w:szCs w:val="28"/>
          <w:lang w:val="ru-RU"/>
        </w:rPr>
        <w:t>:</w:t>
      </w:r>
    </w:p>
    <w:p w14:paraId="4B84AF61" w14:textId="77777777" w:rsidR="00E84CC9" w:rsidRPr="0083421F" w:rsidRDefault="00E84CC9" w:rsidP="00E84CC9">
      <w:pPr>
        <w:pStyle w:val="a3"/>
        <w:widowControl w:val="0"/>
        <w:tabs>
          <w:tab w:val="left" w:pos="426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83421F">
        <w:rPr>
          <w:rFonts w:ascii="Times New Roman" w:hAnsi="Times New Roman" w:cs="Times New Roman"/>
          <w:b/>
          <w:sz w:val="24"/>
          <w:szCs w:val="24"/>
        </w:rPr>
        <w:t>Author, C.C. &amp; Author, D.D</w:t>
      </w:r>
      <w:r w:rsidRPr="0083421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21F">
        <w:rPr>
          <w:rFonts w:ascii="Times New Roman" w:hAnsi="Times New Roman" w:cs="Times New Roman"/>
          <w:bCs/>
          <w:sz w:val="24"/>
          <w:szCs w:val="24"/>
        </w:rPr>
        <w:t>(Date of publication). Title page [</w:t>
      </w:r>
      <w:r>
        <w:rPr>
          <w:rFonts w:ascii="Times New Roman" w:hAnsi="Times New Roman" w:cs="Times New Roman"/>
          <w:bCs/>
          <w:sz w:val="24"/>
          <w:szCs w:val="24"/>
        </w:rPr>
        <w:t>file extension</w:t>
      </w:r>
      <w:r w:rsidRPr="0083421F">
        <w:rPr>
          <w:rFonts w:ascii="Times New Roman" w:hAnsi="Times New Roman" w:cs="Times New Roman"/>
          <w:bCs/>
          <w:sz w:val="24"/>
          <w:szCs w:val="24"/>
        </w:rPr>
        <w:t xml:space="preserve"> when necessary]. Retrieved from https://www.someaddress.com/full/url/.</w:t>
      </w:r>
    </w:p>
    <w:p w14:paraId="3C4901FE" w14:textId="77777777" w:rsidR="00E84CC9" w:rsidRDefault="00E84CC9" w:rsidP="00E84CC9">
      <w:pPr>
        <w:pStyle w:val="a3"/>
        <w:widowControl w:val="0"/>
        <w:tabs>
          <w:tab w:val="left" w:pos="426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83421F">
        <w:rPr>
          <w:rFonts w:ascii="Times New Roman" w:hAnsi="Times New Roman" w:cs="Times New Roman"/>
          <w:b/>
          <w:sz w:val="24"/>
          <w:szCs w:val="24"/>
        </w:rPr>
        <w:t>Eco, 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21F">
        <w:rPr>
          <w:rFonts w:ascii="Times New Roman" w:hAnsi="Times New Roman" w:cs="Times New Roman"/>
          <w:bCs/>
          <w:sz w:val="24"/>
          <w:szCs w:val="24"/>
        </w:rPr>
        <w:t>(2015). How to write a thesis [PDF file]. Retrieved from: https://www.researchgate.net/How -to-write-a-thesis/…/Umberto +</w:t>
      </w:r>
      <w:proofErr w:type="spellStart"/>
      <w:r w:rsidRPr="0083421F">
        <w:rPr>
          <w:rFonts w:ascii="Times New Roman" w:hAnsi="Times New Roman" w:cs="Times New Roman"/>
          <w:bCs/>
          <w:sz w:val="24"/>
          <w:szCs w:val="24"/>
        </w:rPr>
        <w:t>Eco-How+to+Write</w:t>
      </w:r>
      <w:proofErr w:type="spellEnd"/>
      <w:r w:rsidRPr="0083421F">
        <w:rPr>
          <w:rFonts w:ascii="Times New Roman" w:hAnsi="Times New Roman" w:cs="Times New Roman"/>
          <w:bCs/>
          <w:sz w:val="24"/>
          <w:szCs w:val="24"/>
        </w:rPr>
        <w:t>/</w:t>
      </w:r>
    </w:p>
    <w:p w14:paraId="28BF55B1" w14:textId="77777777" w:rsidR="0000087E" w:rsidRPr="00E84CC9" w:rsidRDefault="0000087E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7663467" w14:textId="0AB94825" w:rsidR="006657E7" w:rsidRPr="00415E6A" w:rsidRDefault="00415E6A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i/>
          <w:szCs w:val="28"/>
          <w:lang w:val="ru-RU"/>
        </w:rPr>
      </w:pPr>
      <w:r>
        <w:rPr>
          <w:rFonts w:ascii="Times New Roman" w:hAnsi="Times New Roman" w:cs="Times New Roman"/>
          <w:bCs/>
          <w:i/>
          <w:szCs w:val="28"/>
          <w:lang w:val="ru-RU"/>
        </w:rPr>
        <w:t>Например</w:t>
      </w:r>
      <w:r w:rsidR="006657E7" w:rsidRPr="00415E6A">
        <w:rPr>
          <w:rFonts w:ascii="Times New Roman" w:hAnsi="Times New Roman" w:cs="Times New Roman"/>
          <w:bCs/>
          <w:i/>
          <w:szCs w:val="28"/>
          <w:lang w:val="ru-RU"/>
        </w:rPr>
        <w:t>:</w:t>
      </w:r>
    </w:p>
    <w:p w14:paraId="46F50698" w14:textId="77777777" w:rsidR="006657E7" w:rsidRPr="00415E6A" w:rsidRDefault="006657E7" w:rsidP="006657E7">
      <w:pPr>
        <w:pStyle w:val="a3"/>
        <w:widowControl w:val="0"/>
        <w:tabs>
          <w:tab w:val="left" w:pos="426"/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E70CA7F" w14:textId="77777777" w:rsidR="0000087E" w:rsidRPr="00097373" w:rsidRDefault="0000087E" w:rsidP="0000087E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Lopez-Medina</w:t>
      </w:r>
      <w:proofErr w:type="gramEnd"/>
      <w:r w:rsidRPr="00097373">
        <w:rPr>
          <w:rFonts w:ascii="Times New Roman" w:hAnsi="Times New Roman" w:cs="Times New Roman"/>
          <w:b/>
          <w:bCs/>
          <w:sz w:val="24"/>
          <w:szCs w:val="24"/>
        </w:rPr>
        <w:t>, T., Mendoza-Ávila, I., Contreras-Barraza, N., Salazar-Sepúlveda, G., &amp; Vega-Muñoz, A.</w:t>
      </w:r>
      <w:r w:rsidRPr="00097373">
        <w:rPr>
          <w:rFonts w:ascii="Times New Roman" w:hAnsi="Times New Roman" w:cs="Times New Roman"/>
          <w:sz w:val="24"/>
          <w:szCs w:val="24"/>
        </w:rPr>
        <w:t xml:space="preserve"> (2021). Bibliometric mapping of research trends on financial behavior for sustainability. Sustainability, 14(1), 117. </w:t>
      </w:r>
      <w:hyperlink r:id="rId9" w:history="1">
        <w:r w:rsidRPr="00097373">
          <w:rPr>
            <w:rStyle w:val="a6"/>
            <w:rFonts w:ascii="Times New Roman" w:hAnsi="Times New Roman" w:cs="Times New Roman"/>
            <w:bCs/>
            <w:sz w:val="24"/>
            <w:szCs w:val="24"/>
            <w:lang w:val="kk-KZ"/>
          </w:rPr>
          <w:t>https://doi.org/10.3390/su14010117</w:t>
        </w:r>
      </w:hyperlink>
      <w:r w:rsidRPr="00097373">
        <w:rPr>
          <w:rStyle w:val="a6"/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</w:p>
    <w:p w14:paraId="78156E4F" w14:textId="77777777" w:rsidR="0000087E" w:rsidRPr="00097373" w:rsidRDefault="0000087E" w:rsidP="0000087E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Nalimov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 xml:space="preserve">, V. V., &amp; </w:t>
      </w:r>
      <w:proofErr w:type="spellStart"/>
      <w:r w:rsidRPr="00097373">
        <w:rPr>
          <w:rFonts w:ascii="Times New Roman" w:hAnsi="Times New Roman" w:cs="Times New Roman"/>
          <w:b/>
          <w:bCs/>
          <w:sz w:val="24"/>
          <w:szCs w:val="24"/>
        </w:rPr>
        <w:t>Mulchenko</w:t>
      </w:r>
      <w:proofErr w:type="spellEnd"/>
      <w:r w:rsidRPr="00097373">
        <w:rPr>
          <w:rFonts w:ascii="Times New Roman" w:hAnsi="Times New Roman" w:cs="Times New Roman"/>
          <w:b/>
          <w:bCs/>
          <w:sz w:val="24"/>
          <w:szCs w:val="24"/>
        </w:rPr>
        <w:t>, Z. M.</w:t>
      </w:r>
      <w:r w:rsidRPr="00097373">
        <w:rPr>
          <w:rFonts w:ascii="Times New Roman" w:hAnsi="Times New Roman" w:cs="Times New Roman"/>
          <w:sz w:val="24"/>
          <w:szCs w:val="24"/>
        </w:rPr>
        <w:t xml:space="preserve"> (1969). </w:t>
      </w:r>
      <w:proofErr w:type="spellStart"/>
      <w:r w:rsidRPr="00097373">
        <w:rPr>
          <w:rFonts w:ascii="Times New Roman" w:hAnsi="Times New Roman" w:cs="Times New Roman"/>
          <w:sz w:val="24"/>
          <w:szCs w:val="24"/>
        </w:rPr>
        <w:t>Naukometriya</w:t>
      </w:r>
      <w:proofErr w:type="spellEnd"/>
      <w:r w:rsidRPr="00097373">
        <w:rPr>
          <w:rFonts w:ascii="Times New Roman" w:hAnsi="Times New Roman" w:cs="Times New Roman"/>
          <w:sz w:val="24"/>
          <w:szCs w:val="24"/>
        </w:rPr>
        <w:t>, the Study of the Development of Science as an Information Process. Nauka: Moscow, Russia. (In Russ.).</w:t>
      </w:r>
    </w:p>
    <w:p w14:paraId="6935B66C" w14:textId="77777777" w:rsidR="0000087E" w:rsidRPr="00097373" w:rsidRDefault="0000087E" w:rsidP="0000087E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3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Bureau of National Statistics. </w:t>
      </w:r>
      <w:r w:rsidRPr="00097373">
        <w:rPr>
          <w:rFonts w:ascii="Times New Roman" w:hAnsi="Times New Roman" w:cs="Times New Roman"/>
          <w:bCs/>
          <w:sz w:val="24"/>
          <w:szCs w:val="24"/>
        </w:rPr>
        <w:t>(</w:t>
      </w:r>
      <w:r w:rsidRPr="000973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2021). [cited </w:t>
      </w:r>
      <w:r w:rsidRPr="00097373">
        <w:rPr>
          <w:rFonts w:ascii="Times New Roman" w:hAnsi="Times New Roman" w:cs="Times New Roman"/>
          <w:bCs/>
          <w:sz w:val="24"/>
          <w:szCs w:val="24"/>
        </w:rPr>
        <w:t>November</w:t>
      </w:r>
      <w:r w:rsidRPr="000973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30, 2021]. </w:t>
      </w:r>
      <w:r w:rsidRPr="00097373">
        <w:rPr>
          <w:rStyle w:val="ab"/>
          <w:rFonts w:ascii="Times New Roman" w:hAnsi="Times New Roman" w:cs="Times New Roman"/>
          <w:sz w:val="24"/>
          <w:szCs w:val="24"/>
        </w:rPr>
        <w:t xml:space="preserve">URL: </w:t>
      </w:r>
      <w:hyperlink r:id="rId10" w:history="1">
        <w:r w:rsidRPr="00097373">
          <w:rPr>
            <w:rStyle w:val="a6"/>
            <w:rFonts w:ascii="Times New Roman" w:hAnsi="Times New Roman" w:cs="Times New Roman"/>
            <w:bCs/>
            <w:sz w:val="24"/>
            <w:szCs w:val="24"/>
            <w:lang w:val="kk-KZ"/>
          </w:rPr>
          <w:t>http://www.stat.gov.kz</w:t>
        </w:r>
      </w:hyperlink>
      <w:r w:rsidRPr="00097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43276" w14:textId="77777777" w:rsidR="0000087E" w:rsidRPr="00097373" w:rsidRDefault="0000087E" w:rsidP="0000087E">
      <w:pPr>
        <w:pStyle w:val="a3"/>
        <w:widowControl w:val="0"/>
        <w:numPr>
          <w:ilvl w:val="0"/>
          <w:numId w:val="2"/>
        </w:numPr>
        <w:tabs>
          <w:tab w:val="left" w:pos="567"/>
        </w:tabs>
        <w:ind w:left="567" w:hanging="28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097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Ejidike</w:t>
      </w:r>
      <w:proofErr w:type="spellEnd"/>
      <w:r w:rsidRPr="00097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C. C., &amp; </w:t>
      </w:r>
      <w:proofErr w:type="spellStart"/>
      <w:r w:rsidRPr="00097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Mewomo</w:t>
      </w:r>
      <w:proofErr w:type="spellEnd"/>
      <w:r w:rsidRPr="00097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M. C.</w:t>
      </w:r>
      <w:r w:rsidRPr="000973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(2023). Benefits of adopting smart building technologies in building construction of developing countries: Review of literature. SN Applied Sciences, 5(2), 52.</w:t>
      </w:r>
      <w:r w:rsidRPr="000973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hyperlink r:id="rId11" w:history="1">
        <w:r w:rsidRPr="00097373">
          <w:rPr>
            <w:rStyle w:val="a6"/>
            <w:rFonts w:ascii="Times New Roman" w:hAnsi="Times New Roman" w:cs="Times New Roman"/>
            <w:sz w:val="24"/>
            <w:szCs w:val="24"/>
            <w:shd w:val="clear" w:color="auto" w:fill="FCFCFC"/>
          </w:rPr>
          <w:t>https://doi.org/10.1007/s42452-022-05262-y</w:t>
        </w:r>
      </w:hyperlink>
    </w:p>
    <w:p w14:paraId="5230C1EA" w14:textId="77777777" w:rsidR="0000087E" w:rsidRPr="00097373" w:rsidRDefault="0000087E" w:rsidP="0000087E">
      <w:pPr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lang w:val="az-Latn-AZ"/>
          <w14:ligatures w14:val="none"/>
        </w:rPr>
      </w:pPr>
    </w:p>
    <w:p w14:paraId="5400C3FD" w14:textId="77777777" w:rsidR="006657E7" w:rsidRPr="00415E6A" w:rsidRDefault="006657E7" w:rsidP="006657E7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FBB7DB" w14:textId="77777777" w:rsidR="006657E7" w:rsidRPr="006657E7" w:rsidRDefault="006657E7" w:rsidP="006657E7">
      <w:pPr>
        <w:pStyle w:val="a3"/>
        <w:widowControl w:val="0"/>
        <w:jc w:val="right"/>
        <w:rPr>
          <w:lang w:val="ru-RU"/>
        </w:rPr>
      </w:pPr>
    </w:p>
    <w:sectPr w:rsidR="006657E7" w:rsidRPr="006657E7" w:rsidSect="006657E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BE"/>
    <w:multiLevelType w:val="hybridMultilevel"/>
    <w:tmpl w:val="4DDE910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AA4487"/>
    <w:multiLevelType w:val="hybridMultilevel"/>
    <w:tmpl w:val="4DDE910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01527482">
    <w:abstractNumId w:val="0"/>
  </w:num>
  <w:num w:numId="2" w16cid:durableId="73539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75"/>
    <w:rsid w:val="0000087E"/>
    <w:rsid w:val="001E1A63"/>
    <w:rsid w:val="00255148"/>
    <w:rsid w:val="002725C2"/>
    <w:rsid w:val="002D6677"/>
    <w:rsid w:val="00415E6A"/>
    <w:rsid w:val="006657E7"/>
    <w:rsid w:val="006C6DA1"/>
    <w:rsid w:val="00811CB1"/>
    <w:rsid w:val="00B72823"/>
    <w:rsid w:val="00B7459A"/>
    <w:rsid w:val="00C01D98"/>
    <w:rsid w:val="00CA2375"/>
    <w:rsid w:val="00CC5628"/>
    <w:rsid w:val="00D60D1F"/>
    <w:rsid w:val="00E824A6"/>
    <w:rsid w:val="00E84CC9"/>
    <w:rsid w:val="00E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763"/>
  <w15:chartTrackingRefBased/>
  <w15:docId w15:val="{CBCD23EA-53AA-4FAC-908F-A2FE735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75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CA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A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A2375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CA2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CA2375"/>
    <w:rPr>
      <w:rFonts w:ascii="Times New Roman" w:eastAsia="Times New Roman" w:hAnsi="Times New Roman" w:cs="Times New Roman"/>
      <w:kern w:val="0"/>
    </w:rPr>
  </w:style>
  <w:style w:type="paragraph" w:styleId="a9">
    <w:name w:val="List Paragraph"/>
    <w:aliases w:val="маркированный,без абзаца,Абзац списка11,Абзац списка7,Абзац списка71,Абзац списка8,Абзац с отступом,References,ПАРАГРАФ,Абзац списка для документа,Абзац списка4,Абзац списка основной,Текст с номером,Абзац списка2,strich,2nd Tier Header"/>
    <w:basedOn w:val="a"/>
    <w:link w:val="aa"/>
    <w:uiPriority w:val="34"/>
    <w:qFormat/>
    <w:rsid w:val="006657E7"/>
    <w:pPr>
      <w:ind w:left="720"/>
      <w:contextualSpacing/>
    </w:pPr>
  </w:style>
  <w:style w:type="character" w:customStyle="1" w:styleId="aa">
    <w:name w:val="Абзац списка Знак"/>
    <w:aliases w:val="маркированный Знак,без абзаца Знак,Абзац списка11 Знак,Абзац списка7 Знак,Абзац списка71 Знак,Абзац списка8 Знак,Абзац с отступом Знак,References Знак,ПАРАГРАФ Знак,Абзац списка для документа Знак,Абзац списка4 Знак,Абзац списка2 Знак"/>
    <w:link w:val="a9"/>
    <w:uiPriority w:val="34"/>
    <w:qFormat/>
    <w:locked/>
    <w:rsid w:val="006657E7"/>
    <w:rPr>
      <w:lang w:val="en-US"/>
    </w:rPr>
  </w:style>
  <w:style w:type="character" w:styleId="ab">
    <w:name w:val="Emphasis"/>
    <w:basedOn w:val="a0"/>
    <w:uiPriority w:val="20"/>
    <w:qFormat/>
    <w:rsid w:val="006657E7"/>
    <w:rPr>
      <w:i/>
      <w:iCs/>
    </w:rPr>
  </w:style>
  <w:style w:type="table" w:styleId="-2">
    <w:name w:val="List Table 2"/>
    <w:basedOn w:val="a1"/>
    <w:uiPriority w:val="47"/>
    <w:rsid w:val="006657E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">
    <w:name w:val="List Table 6 Colorful"/>
    <w:basedOn w:val="a1"/>
    <w:uiPriority w:val="51"/>
    <w:rsid w:val="006657E7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Unresolved Mention"/>
    <w:basedOn w:val="a0"/>
    <w:uiPriority w:val="99"/>
    <w:semiHidden/>
    <w:unhideWhenUsed/>
    <w:rsid w:val="006C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2452-022-05262-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42452-022-05262-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007/s42452-022-05262-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4010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Chingis Aitzhanov</dc:creator>
  <cp:keywords/>
  <dc:description/>
  <cp:lastModifiedBy>Chingis Aitzhanov</cp:lastModifiedBy>
  <cp:revision>10</cp:revision>
  <dcterms:created xsi:type="dcterms:W3CDTF">2023-10-17T13:12:00Z</dcterms:created>
  <dcterms:modified xsi:type="dcterms:W3CDTF">2023-10-19T06:01:00Z</dcterms:modified>
</cp:coreProperties>
</file>